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DB616" w14:textId="1197569F" w:rsidR="00E87F4B" w:rsidRPr="000E63AC" w:rsidRDefault="00E87F4B" w:rsidP="00E87F4B">
      <w:pPr>
        <w:pStyle w:val="Recuodecorpodetexto"/>
        <w:ind w:left="0"/>
        <w:jc w:val="center"/>
        <w:rPr>
          <w:rFonts w:asciiTheme="minorHAnsi" w:hAnsiTheme="minorHAnsi" w:cstheme="minorHAnsi"/>
          <w:bCs/>
          <w:i w:val="0"/>
          <w:sz w:val="24"/>
          <w:szCs w:val="24"/>
        </w:rPr>
      </w:pPr>
      <w:r w:rsidRPr="000E63AC">
        <w:rPr>
          <w:rFonts w:asciiTheme="minorHAnsi" w:hAnsiTheme="minorHAnsi" w:cstheme="minorHAnsi"/>
          <w:bCs/>
          <w:i w:val="0"/>
          <w:sz w:val="24"/>
          <w:szCs w:val="24"/>
        </w:rPr>
        <w:t>DECRETO Nº</w:t>
      </w:r>
      <w:r w:rsidR="00B4745E">
        <w:rPr>
          <w:rFonts w:asciiTheme="minorHAnsi" w:hAnsiTheme="minorHAnsi" w:cstheme="minorHAnsi"/>
          <w:bCs/>
          <w:i w:val="0"/>
          <w:sz w:val="24"/>
          <w:szCs w:val="24"/>
        </w:rPr>
        <w:t xml:space="preserve"> 032</w:t>
      </w:r>
      <w:r w:rsidRPr="000E63AC">
        <w:rPr>
          <w:rFonts w:asciiTheme="minorHAnsi" w:hAnsiTheme="minorHAnsi" w:cstheme="minorHAnsi"/>
          <w:bCs/>
          <w:i w:val="0"/>
          <w:sz w:val="24"/>
          <w:szCs w:val="24"/>
        </w:rPr>
        <w:t xml:space="preserve">, DE </w:t>
      </w:r>
      <w:r w:rsidR="00EA4113" w:rsidRPr="000E63AC">
        <w:rPr>
          <w:rFonts w:asciiTheme="minorHAnsi" w:hAnsiTheme="minorHAnsi" w:cstheme="minorHAnsi"/>
          <w:bCs/>
          <w:i w:val="0"/>
          <w:sz w:val="24"/>
          <w:szCs w:val="24"/>
        </w:rPr>
        <w:t>19 DE JUNHO DE 2023.</w:t>
      </w:r>
    </w:p>
    <w:p w14:paraId="660D8AC3" w14:textId="77777777" w:rsidR="00B4745E" w:rsidRDefault="00B4745E" w:rsidP="00EA4113">
      <w:pPr>
        <w:pStyle w:val="Recuodecorpodetexto"/>
        <w:ind w:left="2410"/>
        <w:rPr>
          <w:rFonts w:asciiTheme="minorHAnsi" w:hAnsiTheme="minorHAnsi" w:cstheme="minorHAnsi"/>
          <w:b w:val="0"/>
          <w:i w:val="0"/>
          <w:sz w:val="24"/>
          <w:szCs w:val="24"/>
        </w:rPr>
      </w:pPr>
    </w:p>
    <w:p w14:paraId="4AE2DF2C" w14:textId="7D42684C" w:rsidR="00E87F4B" w:rsidRPr="000E63AC" w:rsidRDefault="00E87F4B" w:rsidP="003A5B06">
      <w:pPr>
        <w:pStyle w:val="Recuodecorpodetexto"/>
        <w:ind w:left="2268"/>
        <w:rPr>
          <w:rFonts w:asciiTheme="minorHAnsi" w:hAnsiTheme="minorHAnsi" w:cstheme="minorHAnsi"/>
          <w:b w:val="0"/>
          <w:i w:val="0"/>
          <w:sz w:val="24"/>
          <w:szCs w:val="24"/>
        </w:rPr>
      </w:pPr>
      <w:r w:rsidRPr="000E63AC">
        <w:rPr>
          <w:rFonts w:asciiTheme="minorHAnsi" w:hAnsiTheme="minorHAnsi" w:cstheme="minorHAnsi"/>
          <w:b w:val="0"/>
          <w:i w:val="0"/>
          <w:sz w:val="24"/>
          <w:szCs w:val="24"/>
        </w:rPr>
        <w:t xml:space="preserve">Institui o Plano Municipal de Cultura de </w:t>
      </w:r>
      <w:r w:rsidR="00EA4113" w:rsidRPr="000E63AC">
        <w:rPr>
          <w:rFonts w:asciiTheme="minorHAnsi" w:hAnsiTheme="minorHAnsi" w:cstheme="minorHAnsi"/>
          <w:b w:val="0"/>
          <w:i w:val="0"/>
          <w:sz w:val="24"/>
          <w:szCs w:val="24"/>
        </w:rPr>
        <w:t xml:space="preserve">Victor </w:t>
      </w:r>
      <w:proofErr w:type="spellStart"/>
      <w:r w:rsidR="00EA4113" w:rsidRPr="000E63AC">
        <w:rPr>
          <w:rFonts w:asciiTheme="minorHAnsi" w:hAnsiTheme="minorHAnsi" w:cstheme="minorHAnsi"/>
          <w:b w:val="0"/>
          <w:i w:val="0"/>
          <w:sz w:val="24"/>
          <w:szCs w:val="24"/>
        </w:rPr>
        <w:t>Graeff</w:t>
      </w:r>
      <w:proofErr w:type="spellEnd"/>
      <w:r w:rsidRPr="000E63AC">
        <w:rPr>
          <w:rFonts w:asciiTheme="minorHAnsi" w:hAnsiTheme="minorHAnsi" w:cstheme="minorHAnsi"/>
          <w:b w:val="0"/>
          <w:i w:val="0"/>
          <w:sz w:val="24"/>
          <w:szCs w:val="24"/>
        </w:rPr>
        <w:t>/RS – PMC e dá outras providências.</w:t>
      </w:r>
    </w:p>
    <w:p w14:paraId="09A0EA1F" w14:textId="77777777" w:rsidR="00B4745E" w:rsidRDefault="00B4745E" w:rsidP="00B4745E">
      <w:pPr>
        <w:pStyle w:val="Recuodecorpodetexto3"/>
        <w:spacing w:after="0" w:line="360" w:lineRule="auto"/>
        <w:ind w:left="0" w:firstLine="567"/>
        <w:jc w:val="both"/>
        <w:rPr>
          <w:rFonts w:asciiTheme="minorHAnsi" w:hAnsiTheme="minorHAnsi" w:cstheme="minorHAnsi"/>
          <w:sz w:val="24"/>
          <w:szCs w:val="24"/>
        </w:rPr>
      </w:pPr>
    </w:p>
    <w:p w14:paraId="3F241E6C" w14:textId="4EAACDAB" w:rsidR="00EA4113" w:rsidRPr="000E63AC" w:rsidRDefault="00EA4113" w:rsidP="00B4745E">
      <w:pPr>
        <w:pStyle w:val="Recuodecorpodetexto3"/>
        <w:spacing w:after="0" w:line="360" w:lineRule="auto"/>
        <w:ind w:left="0" w:firstLine="567"/>
        <w:jc w:val="both"/>
        <w:rPr>
          <w:rFonts w:asciiTheme="minorHAnsi" w:hAnsiTheme="minorHAnsi" w:cstheme="minorHAnsi"/>
          <w:sz w:val="24"/>
          <w:szCs w:val="24"/>
        </w:rPr>
      </w:pPr>
      <w:r w:rsidRPr="000E63AC">
        <w:rPr>
          <w:rFonts w:asciiTheme="minorHAnsi" w:hAnsiTheme="minorHAnsi" w:cstheme="minorHAnsi"/>
          <w:sz w:val="24"/>
          <w:szCs w:val="24"/>
        </w:rPr>
        <w:t xml:space="preserve">LAIRTON ANDRÉ KOECHE, Prefeito Municipal de Victor </w:t>
      </w:r>
      <w:proofErr w:type="spellStart"/>
      <w:r w:rsidRPr="000E63AC">
        <w:rPr>
          <w:rFonts w:asciiTheme="minorHAnsi" w:hAnsiTheme="minorHAnsi" w:cstheme="minorHAnsi"/>
          <w:sz w:val="24"/>
          <w:szCs w:val="24"/>
        </w:rPr>
        <w:t>Graeff</w:t>
      </w:r>
      <w:proofErr w:type="spellEnd"/>
      <w:r w:rsidRPr="000E63AC">
        <w:rPr>
          <w:rFonts w:asciiTheme="minorHAnsi" w:hAnsiTheme="minorHAnsi" w:cstheme="minorHAnsi"/>
          <w:sz w:val="24"/>
          <w:szCs w:val="24"/>
        </w:rPr>
        <w:t>, no uso das atribuições legais que lhe são conferidas pela Lei Orgânica,</w:t>
      </w:r>
    </w:p>
    <w:p w14:paraId="35058B45" w14:textId="77777777" w:rsidR="00EA4113" w:rsidRPr="000E63AC" w:rsidRDefault="00EA4113" w:rsidP="00E87F4B">
      <w:pPr>
        <w:pStyle w:val="Recuodecorpodetexto3"/>
        <w:spacing w:after="0"/>
        <w:ind w:left="0"/>
        <w:jc w:val="center"/>
        <w:rPr>
          <w:rFonts w:asciiTheme="minorHAnsi" w:hAnsiTheme="minorHAnsi" w:cstheme="minorHAnsi"/>
          <w:b/>
          <w:bCs/>
          <w:sz w:val="24"/>
          <w:szCs w:val="24"/>
        </w:rPr>
      </w:pPr>
    </w:p>
    <w:p w14:paraId="0CEF72FD" w14:textId="426EF04D" w:rsidR="00E87F4B" w:rsidRPr="000E63AC" w:rsidRDefault="00E87F4B" w:rsidP="00E87F4B">
      <w:pPr>
        <w:pStyle w:val="Recuodecorpodetexto3"/>
        <w:spacing w:after="0"/>
        <w:ind w:left="0"/>
        <w:jc w:val="center"/>
        <w:rPr>
          <w:rFonts w:asciiTheme="minorHAnsi" w:hAnsiTheme="minorHAnsi" w:cstheme="minorHAnsi"/>
          <w:sz w:val="24"/>
          <w:szCs w:val="24"/>
        </w:rPr>
      </w:pPr>
      <w:r w:rsidRPr="000E63AC">
        <w:rPr>
          <w:rFonts w:asciiTheme="minorHAnsi" w:hAnsiTheme="minorHAnsi" w:cstheme="minorHAnsi"/>
          <w:b/>
          <w:bCs/>
          <w:sz w:val="24"/>
          <w:szCs w:val="24"/>
        </w:rPr>
        <w:t>D E C R E T A</w:t>
      </w:r>
      <w:r w:rsidRPr="000E63AC">
        <w:rPr>
          <w:rFonts w:asciiTheme="minorHAnsi" w:hAnsiTheme="minorHAnsi" w:cstheme="minorHAnsi"/>
          <w:sz w:val="24"/>
          <w:szCs w:val="24"/>
        </w:rPr>
        <w:t>:</w:t>
      </w:r>
    </w:p>
    <w:p w14:paraId="7D5EADFA" w14:textId="77777777" w:rsidR="00E87F4B" w:rsidRPr="000E63AC" w:rsidRDefault="00E87F4B" w:rsidP="00E87F4B">
      <w:pPr>
        <w:ind w:firstLine="720"/>
        <w:jc w:val="both"/>
        <w:rPr>
          <w:rFonts w:asciiTheme="minorHAnsi" w:hAnsiTheme="minorHAnsi" w:cstheme="minorHAnsi"/>
          <w:b/>
          <w:bCs/>
        </w:rPr>
      </w:pPr>
    </w:p>
    <w:p w14:paraId="344554AB" w14:textId="77777777" w:rsidR="00E87F4B" w:rsidRPr="000E63AC" w:rsidRDefault="00E87F4B" w:rsidP="00E87F4B">
      <w:pPr>
        <w:jc w:val="center"/>
        <w:rPr>
          <w:rFonts w:asciiTheme="minorHAnsi" w:hAnsiTheme="minorHAnsi" w:cstheme="minorHAnsi"/>
          <w:b/>
          <w:bCs/>
        </w:rPr>
      </w:pPr>
      <w:r w:rsidRPr="000E63AC">
        <w:rPr>
          <w:rFonts w:asciiTheme="minorHAnsi" w:hAnsiTheme="minorHAnsi" w:cstheme="minorHAnsi"/>
          <w:b/>
          <w:bCs/>
        </w:rPr>
        <w:t>CAPÍTULO I</w:t>
      </w:r>
    </w:p>
    <w:p w14:paraId="62CDFFE8" w14:textId="77777777" w:rsidR="00E87F4B" w:rsidRPr="000E63AC" w:rsidRDefault="00E87F4B" w:rsidP="00E87F4B">
      <w:pPr>
        <w:jc w:val="center"/>
        <w:rPr>
          <w:rFonts w:asciiTheme="minorHAnsi" w:hAnsiTheme="minorHAnsi" w:cstheme="minorHAnsi"/>
          <w:b/>
          <w:bCs/>
        </w:rPr>
      </w:pPr>
      <w:r w:rsidRPr="000E63AC">
        <w:rPr>
          <w:rFonts w:asciiTheme="minorHAnsi" w:hAnsiTheme="minorHAnsi" w:cstheme="minorHAnsi"/>
          <w:b/>
          <w:bCs/>
        </w:rPr>
        <w:t>DISPOSIÇÕES PRELIMINARES</w:t>
      </w:r>
    </w:p>
    <w:p w14:paraId="13DF54AE" w14:textId="77777777" w:rsidR="00E87F4B" w:rsidRPr="000E63AC" w:rsidRDefault="00E87F4B" w:rsidP="006F37B0">
      <w:pPr>
        <w:spacing w:line="360" w:lineRule="auto"/>
        <w:ind w:firstLine="720"/>
        <w:jc w:val="center"/>
        <w:rPr>
          <w:rFonts w:asciiTheme="minorHAnsi" w:hAnsiTheme="minorHAnsi" w:cstheme="minorHAnsi"/>
          <w:b/>
          <w:bCs/>
        </w:rPr>
      </w:pPr>
    </w:p>
    <w:p w14:paraId="79C0522D"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bCs/>
        </w:rPr>
        <w:t>Art. 1º</w:t>
      </w:r>
      <w:r w:rsidRPr="000E63AC">
        <w:rPr>
          <w:rFonts w:asciiTheme="minorHAnsi" w:hAnsiTheme="minorHAnsi" w:cstheme="minorHAnsi"/>
        </w:rPr>
        <w:t xml:space="preserve"> Fica aprovado o Plano Municipal de Cultura, com duração de 10 (dez) anos e regido pelos seguintes princípios:</w:t>
      </w:r>
    </w:p>
    <w:p w14:paraId="621D86AD"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I –</w:t>
      </w:r>
      <w:r w:rsidRPr="000E63AC">
        <w:rPr>
          <w:rFonts w:asciiTheme="minorHAnsi" w:hAnsiTheme="minorHAnsi" w:cstheme="minorHAnsi"/>
        </w:rPr>
        <w:t xml:space="preserve"> A cultura como Direito Humano, Social e Fundamental;</w:t>
      </w:r>
    </w:p>
    <w:p w14:paraId="21C47E48"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II -</w:t>
      </w:r>
      <w:r w:rsidRPr="000E63AC">
        <w:rPr>
          <w:rFonts w:asciiTheme="minorHAnsi" w:hAnsiTheme="minorHAnsi" w:cstheme="minorHAnsi"/>
        </w:rPr>
        <w:t xml:space="preserve"> A política cultural com foco no cidadão;</w:t>
      </w:r>
    </w:p>
    <w:p w14:paraId="0A2D450F"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III -</w:t>
      </w:r>
      <w:r w:rsidRPr="000E63AC">
        <w:rPr>
          <w:rFonts w:asciiTheme="minorHAnsi" w:hAnsiTheme="minorHAnsi" w:cstheme="minorHAnsi"/>
        </w:rPr>
        <w:t xml:space="preserve"> A cultura como elemento de desenvolvimento social e econômico;</w:t>
      </w:r>
    </w:p>
    <w:p w14:paraId="05BF0D12"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IV -</w:t>
      </w:r>
      <w:r w:rsidRPr="000E63AC">
        <w:rPr>
          <w:rFonts w:asciiTheme="minorHAnsi" w:hAnsiTheme="minorHAnsi" w:cstheme="minorHAnsi"/>
        </w:rPr>
        <w:t xml:space="preserve"> A gestão cultural de forma democrática, republicana e participativa;</w:t>
      </w:r>
    </w:p>
    <w:p w14:paraId="0D651CFF"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V -</w:t>
      </w:r>
      <w:r w:rsidRPr="000E63AC">
        <w:rPr>
          <w:rFonts w:asciiTheme="minorHAnsi" w:hAnsiTheme="minorHAnsi" w:cstheme="minorHAnsi"/>
        </w:rPr>
        <w:t xml:space="preserve"> O respeito e o fomento a todas as manifestações representantes da diversidade cultural da cidade;</w:t>
      </w:r>
    </w:p>
    <w:p w14:paraId="7B16119D"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VI -</w:t>
      </w:r>
      <w:r w:rsidRPr="000E63AC">
        <w:rPr>
          <w:rFonts w:asciiTheme="minorHAnsi" w:hAnsiTheme="minorHAnsi" w:cstheme="minorHAnsi"/>
        </w:rPr>
        <w:t xml:space="preserve"> A democratização plena do acesso ao patrimônio, instrumentos e políticas culturais, por toda a sociedade;</w:t>
      </w:r>
    </w:p>
    <w:p w14:paraId="18AEAFF8"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VII -</w:t>
      </w:r>
      <w:r w:rsidRPr="000E63AC">
        <w:rPr>
          <w:rFonts w:asciiTheme="minorHAnsi" w:hAnsiTheme="minorHAnsi" w:cstheme="minorHAnsi"/>
        </w:rPr>
        <w:t xml:space="preserve"> A garantia da participação direta da sociedade civil como ente consultivo e decisório das políticas públicas de cultura;</w:t>
      </w:r>
    </w:p>
    <w:p w14:paraId="00A1815C" w14:textId="528EC900"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VIII -</w:t>
      </w:r>
      <w:r w:rsidRPr="000E63AC">
        <w:rPr>
          <w:rFonts w:asciiTheme="minorHAnsi" w:hAnsiTheme="minorHAnsi" w:cstheme="minorHAnsi"/>
        </w:rPr>
        <w:t xml:space="preserve"> A cooperação com os agentes componentes da rede de cultura e demais instituições </w:t>
      </w:r>
      <w:r w:rsidR="00E65F27" w:rsidRPr="000E63AC">
        <w:rPr>
          <w:rFonts w:asciiTheme="minorHAnsi" w:hAnsiTheme="minorHAnsi" w:cstheme="minorHAnsi"/>
        </w:rPr>
        <w:t>culturais, universitárias</w:t>
      </w:r>
      <w:r w:rsidRPr="000E63AC">
        <w:rPr>
          <w:rFonts w:asciiTheme="minorHAnsi" w:hAnsiTheme="minorHAnsi" w:cstheme="minorHAnsi"/>
        </w:rPr>
        <w:t xml:space="preserve"> e de pesquisa;</w:t>
      </w:r>
    </w:p>
    <w:p w14:paraId="4EEC45BE"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IX -</w:t>
      </w:r>
      <w:r w:rsidRPr="000E63AC">
        <w:rPr>
          <w:rFonts w:asciiTheme="minorHAnsi" w:hAnsiTheme="minorHAnsi" w:cstheme="minorHAnsi"/>
        </w:rPr>
        <w:t xml:space="preserve"> A disponibilização de informações e dados qualificados;</w:t>
      </w:r>
    </w:p>
    <w:p w14:paraId="593C6104"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X -</w:t>
      </w:r>
      <w:r w:rsidRPr="000E63AC">
        <w:rPr>
          <w:rFonts w:asciiTheme="minorHAnsi" w:hAnsiTheme="minorHAnsi" w:cstheme="minorHAnsi"/>
        </w:rPr>
        <w:t xml:space="preserve"> O desenvolvimento da esfera crítica na cultura.</w:t>
      </w:r>
    </w:p>
    <w:p w14:paraId="7C62B755" w14:textId="77777777" w:rsidR="00E87F4B" w:rsidRPr="000E63AC" w:rsidRDefault="00E87F4B" w:rsidP="00D16A1B">
      <w:pPr>
        <w:spacing w:line="276" w:lineRule="auto"/>
        <w:ind w:firstLine="567"/>
        <w:jc w:val="both"/>
        <w:rPr>
          <w:rFonts w:asciiTheme="minorHAnsi" w:hAnsiTheme="minorHAnsi" w:cstheme="minorHAnsi"/>
          <w:b/>
          <w:bCs/>
        </w:rPr>
      </w:pPr>
    </w:p>
    <w:p w14:paraId="722032C2" w14:textId="1EE4EA0E" w:rsidR="00E87F4B" w:rsidRDefault="00E87F4B" w:rsidP="00D16A1B">
      <w:pPr>
        <w:spacing w:line="276" w:lineRule="auto"/>
        <w:ind w:firstLine="567"/>
        <w:jc w:val="both"/>
        <w:rPr>
          <w:rFonts w:asciiTheme="minorHAnsi" w:hAnsiTheme="minorHAnsi" w:cstheme="minorHAnsi"/>
          <w:b/>
          <w:bCs/>
        </w:rPr>
      </w:pPr>
      <w:r w:rsidRPr="000E63AC">
        <w:rPr>
          <w:rFonts w:asciiTheme="minorHAnsi" w:hAnsiTheme="minorHAnsi" w:cstheme="minorHAnsi"/>
          <w:b/>
          <w:bCs/>
        </w:rPr>
        <w:t>Art. 2º</w:t>
      </w:r>
      <w:r w:rsidRPr="000E63AC">
        <w:rPr>
          <w:rFonts w:asciiTheme="minorHAnsi" w:hAnsiTheme="minorHAnsi" w:cstheme="minorHAnsi"/>
        </w:rPr>
        <w:t xml:space="preserve"> São objetivos pontuais do Plano Municipal de Políticas Culturais:</w:t>
      </w:r>
    </w:p>
    <w:p w14:paraId="5848387B" w14:textId="700875EA"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I –</w:t>
      </w:r>
      <w:r w:rsidRPr="000E63AC">
        <w:rPr>
          <w:rFonts w:asciiTheme="minorHAnsi" w:hAnsiTheme="minorHAnsi" w:cstheme="minorHAnsi"/>
        </w:rPr>
        <w:t xml:space="preserve"> Planejar, criar e implementar, para os próximos dez anos, programas e ações voltados para valorização, o fortalecimento e a promoção da cultura em </w:t>
      </w:r>
      <w:bookmarkStart w:id="0" w:name="_Hlk138065362"/>
      <w:r w:rsidR="00E65F27" w:rsidRPr="000E63AC">
        <w:rPr>
          <w:rFonts w:asciiTheme="minorHAnsi" w:hAnsiTheme="minorHAnsi" w:cstheme="minorHAnsi"/>
        </w:rPr>
        <w:t xml:space="preserve">Victor </w:t>
      </w:r>
      <w:proofErr w:type="spellStart"/>
      <w:r w:rsidR="00E65F27" w:rsidRPr="000E63AC">
        <w:rPr>
          <w:rFonts w:asciiTheme="minorHAnsi" w:hAnsiTheme="minorHAnsi" w:cstheme="minorHAnsi"/>
        </w:rPr>
        <w:t>Graeff</w:t>
      </w:r>
      <w:bookmarkEnd w:id="0"/>
      <w:proofErr w:type="spellEnd"/>
      <w:r w:rsidRPr="000E63AC">
        <w:rPr>
          <w:rFonts w:asciiTheme="minorHAnsi" w:hAnsiTheme="minorHAnsi" w:cstheme="minorHAnsi"/>
        </w:rPr>
        <w:t>;</w:t>
      </w:r>
    </w:p>
    <w:p w14:paraId="65ABB833"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II –</w:t>
      </w:r>
      <w:r w:rsidRPr="000E63AC">
        <w:rPr>
          <w:rFonts w:asciiTheme="minorHAnsi" w:hAnsiTheme="minorHAnsi" w:cstheme="minorHAnsi"/>
        </w:rPr>
        <w:t xml:space="preserve"> Reconhecer e valorizar a diversidade cultural e étnica, valorizando as vertentes indígenas, afrodescendentes e imigrantes;</w:t>
      </w:r>
    </w:p>
    <w:p w14:paraId="07C65D7D"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III –</w:t>
      </w:r>
      <w:r w:rsidRPr="000E63AC">
        <w:rPr>
          <w:rFonts w:asciiTheme="minorHAnsi" w:hAnsiTheme="minorHAnsi" w:cstheme="minorHAnsi"/>
        </w:rPr>
        <w:t xml:space="preserve"> Proteger e promover o patrimônio histórico e artístico, material e imaterial;</w:t>
      </w:r>
    </w:p>
    <w:p w14:paraId="5FFD3988"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IV –</w:t>
      </w:r>
      <w:r w:rsidRPr="000E63AC">
        <w:rPr>
          <w:rFonts w:asciiTheme="minorHAnsi" w:hAnsiTheme="minorHAnsi" w:cstheme="minorHAnsi"/>
        </w:rPr>
        <w:t xml:space="preserve"> Valorizar e difundir as criações artísticas e os bens culturais;</w:t>
      </w:r>
    </w:p>
    <w:p w14:paraId="10950E4B"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V –</w:t>
      </w:r>
      <w:r w:rsidRPr="000E63AC">
        <w:rPr>
          <w:rFonts w:asciiTheme="minorHAnsi" w:hAnsiTheme="minorHAnsi" w:cstheme="minorHAnsi"/>
        </w:rPr>
        <w:t xml:space="preserve"> Promover o direito à memória por meio dos museus, arquivos e coleções;</w:t>
      </w:r>
    </w:p>
    <w:p w14:paraId="41521EB3"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VI –</w:t>
      </w:r>
      <w:r w:rsidRPr="000E63AC">
        <w:rPr>
          <w:rFonts w:asciiTheme="minorHAnsi" w:hAnsiTheme="minorHAnsi" w:cstheme="minorHAnsi"/>
        </w:rPr>
        <w:t xml:space="preserve"> Universalizar o acesso à arte e à cultura;</w:t>
      </w:r>
    </w:p>
    <w:p w14:paraId="06708F80"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VII –</w:t>
      </w:r>
      <w:r w:rsidRPr="000E63AC">
        <w:rPr>
          <w:rFonts w:asciiTheme="minorHAnsi" w:hAnsiTheme="minorHAnsi" w:cstheme="minorHAnsi"/>
        </w:rPr>
        <w:t xml:space="preserve"> Estimular a presença da arte e da cultura no ambiente educacional.</w:t>
      </w:r>
    </w:p>
    <w:p w14:paraId="273DC624" w14:textId="37926C65"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lastRenderedPageBreak/>
        <w:t>VIII –</w:t>
      </w:r>
      <w:r w:rsidRPr="000E63AC">
        <w:rPr>
          <w:rFonts w:asciiTheme="minorHAnsi" w:hAnsiTheme="minorHAnsi" w:cstheme="minorHAnsi"/>
        </w:rPr>
        <w:t xml:space="preserve"> Promover o desenvolvimento sustentável da economia da cultura, o mercado interno, o consumo cultural e a exportação de bens, serviços e conteúdos culturais de </w:t>
      </w:r>
      <w:r w:rsidR="00E65F27" w:rsidRPr="000E63AC">
        <w:rPr>
          <w:rFonts w:asciiTheme="minorHAnsi" w:hAnsiTheme="minorHAnsi" w:cstheme="minorHAnsi"/>
        </w:rPr>
        <w:t xml:space="preserve">Victor </w:t>
      </w:r>
      <w:proofErr w:type="spellStart"/>
      <w:r w:rsidR="00E65F27" w:rsidRPr="000E63AC">
        <w:rPr>
          <w:rFonts w:asciiTheme="minorHAnsi" w:hAnsiTheme="minorHAnsi" w:cstheme="minorHAnsi"/>
        </w:rPr>
        <w:t>Graeff</w:t>
      </w:r>
      <w:proofErr w:type="spellEnd"/>
      <w:r w:rsidRPr="000E63AC">
        <w:rPr>
          <w:rFonts w:asciiTheme="minorHAnsi" w:hAnsiTheme="minorHAnsi" w:cstheme="minorHAnsi"/>
        </w:rPr>
        <w:t>;</w:t>
      </w:r>
    </w:p>
    <w:p w14:paraId="07E7261A"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rPr>
        <w:t xml:space="preserve"> </w:t>
      </w:r>
      <w:r w:rsidRPr="000E63AC">
        <w:rPr>
          <w:rFonts w:asciiTheme="minorHAnsi" w:hAnsiTheme="minorHAnsi" w:cstheme="minorHAnsi"/>
          <w:b/>
        </w:rPr>
        <w:t>IX–</w:t>
      </w:r>
      <w:r w:rsidRPr="000E63AC">
        <w:rPr>
          <w:rFonts w:asciiTheme="minorHAnsi" w:hAnsiTheme="minorHAnsi" w:cstheme="minorHAnsi"/>
        </w:rPr>
        <w:t xml:space="preserve"> Reconhecer os saberes, conhecimentos e expressões das culturas populares tradicionais e os direitos de seus detentores;</w:t>
      </w:r>
    </w:p>
    <w:p w14:paraId="49AD70D0"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X-</w:t>
      </w:r>
      <w:r w:rsidRPr="000E63AC">
        <w:rPr>
          <w:rFonts w:asciiTheme="minorHAnsi" w:hAnsiTheme="minorHAnsi" w:cstheme="minorHAnsi"/>
        </w:rPr>
        <w:t xml:space="preserve"> Qualificar a gestão na área cultural nos setores público e privado;</w:t>
      </w:r>
    </w:p>
    <w:p w14:paraId="1DCDAC56"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XI –</w:t>
      </w:r>
      <w:r w:rsidRPr="000E63AC">
        <w:rPr>
          <w:rFonts w:asciiTheme="minorHAnsi" w:hAnsiTheme="minorHAnsi" w:cstheme="minorHAnsi"/>
        </w:rPr>
        <w:t xml:space="preserve"> Profissionalizar e especializar os agentes e gestores culturais;</w:t>
      </w:r>
    </w:p>
    <w:p w14:paraId="765931BC"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XII –</w:t>
      </w:r>
      <w:r w:rsidRPr="000E63AC">
        <w:rPr>
          <w:rFonts w:asciiTheme="minorHAnsi" w:hAnsiTheme="minorHAnsi" w:cstheme="minorHAnsi"/>
        </w:rPr>
        <w:t xml:space="preserve"> Descentralizar a implementação das políticas públicas de cultura;</w:t>
      </w:r>
    </w:p>
    <w:p w14:paraId="56D5F8F9"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XIII –</w:t>
      </w:r>
      <w:r w:rsidRPr="000E63AC">
        <w:rPr>
          <w:rFonts w:asciiTheme="minorHAnsi" w:hAnsiTheme="minorHAnsi" w:cstheme="minorHAnsi"/>
        </w:rPr>
        <w:t xml:space="preserve"> Ampliar a presença e o intercâmbio da cultura estrelense em nível estadual, nacional e internacional;</w:t>
      </w:r>
    </w:p>
    <w:p w14:paraId="69BD5613" w14:textId="77777777" w:rsidR="00E87F4B" w:rsidRPr="000E63AC" w:rsidRDefault="00E87F4B" w:rsidP="00D16A1B">
      <w:pPr>
        <w:spacing w:line="276" w:lineRule="auto"/>
        <w:ind w:firstLine="567"/>
        <w:jc w:val="both"/>
        <w:rPr>
          <w:rFonts w:asciiTheme="minorHAnsi" w:hAnsiTheme="minorHAnsi" w:cstheme="minorHAnsi"/>
        </w:rPr>
      </w:pPr>
      <w:r w:rsidRPr="000E63AC">
        <w:rPr>
          <w:rFonts w:asciiTheme="minorHAnsi" w:hAnsiTheme="minorHAnsi" w:cstheme="minorHAnsi"/>
          <w:b/>
        </w:rPr>
        <w:t>XIV –</w:t>
      </w:r>
      <w:r w:rsidRPr="000E63AC">
        <w:rPr>
          <w:rFonts w:asciiTheme="minorHAnsi" w:hAnsiTheme="minorHAnsi" w:cstheme="minorHAnsi"/>
        </w:rPr>
        <w:t xml:space="preserve"> Articular e integrar sistemas de gestão cultural.</w:t>
      </w:r>
    </w:p>
    <w:p w14:paraId="1F9C0D24" w14:textId="77777777" w:rsidR="00E87F4B" w:rsidRPr="000E63AC" w:rsidRDefault="00E87F4B" w:rsidP="00E87F4B">
      <w:pPr>
        <w:ind w:firstLine="709"/>
        <w:jc w:val="both"/>
        <w:rPr>
          <w:rFonts w:asciiTheme="minorHAnsi" w:hAnsiTheme="minorHAnsi" w:cstheme="minorHAnsi"/>
        </w:rPr>
      </w:pPr>
    </w:p>
    <w:p w14:paraId="5E019C9D" w14:textId="77777777" w:rsidR="00E87F4B" w:rsidRPr="000E63AC" w:rsidRDefault="00E87F4B" w:rsidP="00E87F4B">
      <w:pPr>
        <w:jc w:val="center"/>
        <w:rPr>
          <w:rFonts w:asciiTheme="minorHAnsi" w:hAnsiTheme="minorHAnsi" w:cstheme="minorHAnsi"/>
          <w:b/>
          <w:bCs/>
        </w:rPr>
      </w:pPr>
      <w:r w:rsidRPr="000E63AC">
        <w:rPr>
          <w:rFonts w:asciiTheme="minorHAnsi" w:hAnsiTheme="minorHAnsi" w:cstheme="minorHAnsi"/>
          <w:b/>
          <w:bCs/>
        </w:rPr>
        <w:t>CAPÍTULO II</w:t>
      </w:r>
    </w:p>
    <w:p w14:paraId="7EE21C28" w14:textId="77777777" w:rsidR="00E87F4B" w:rsidRPr="000E63AC" w:rsidRDefault="00E87F4B" w:rsidP="00E87F4B">
      <w:pPr>
        <w:jc w:val="center"/>
        <w:rPr>
          <w:rFonts w:asciiTheme="minorHAnsi" w:hAnsiTheme="minorHAnsi" w:cstheme="minorHAnsi"/>
          <w:b/>
          <w:bCs/>
        </w:rPr>
      </w:pPr>
      <w:r w:rsidRPr="000E63AC">
        <w:rPr>
          <w:rFonts w:asciiTheme="minorHAnsi" w:hAnsiTheme="minorHAnsi" w:cstheme="minorHAnsi"/>
          <w:b/>
          <w:bCs/>
        </w:rPr>
        <w:t>DAS ATRIBUIÇÕES DO PODER PÚBLICO</w:t>
      </w:r>
    </w:p>
    <w:p w14:paraId="435F24AA" w14:textId="77777777" w:rsidR="00E87F4B" w:rsidRPr="000E63AC" w:rsidRDefault="00E87F4B" w:rsidP="00E87F4B">
      <w:pPr>
        <w:ind w:firstLine="708"/>
        <w:jc w:val="both"/>
        <w:rPr>
          <w:rFonts w:asciiTheme="minorHAnsi" w:hAnsiTheme="minorHAnsi" w:cstheme="minorHAnsi"/>
          <w:bCs/>
        </w:rPr>
      </w:pPr>
    </w:p>
    <w:p w14:paraId="340E6A98" w14:textId="07552ECB"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Art. 3º</w:t>
      </w:r>
      <w:r w:rsidRPr="000E63AC">
        <w:rPr>
          <w:rFonts w:asciiTheme="minorHAnsi" w:hAnsiTheme="minorHAnsi" w:cstheme="minorHAnsi"/>
          <w:bCs/>
        </w:rPr>
        <w:t xml:space="preserve"> Compete ao poder público:</w:t>
      </w:r>
    </w:p>
    <w:p w14:paraId="281C2515"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w:t>
      </w:r>
      <w:r w:rsidRPr="000E63AC">
        <w:rPr>
          <w:rFonts w:asciiTheme="minorHAnsi" w:hAnsiTheme="minorHAnsi" w:cstheme="minorHAnsi"/>
          <w:bCs/>
        </w:rPr>
        <w:t>FORMULAR POLÍTICAS PÚBLICAS, com o CMPC e sociedade civil organizada identificando as áreas estratégicas de nosso desenvolvimento sustentável e inserção geopolítica, respeitando os diferentes agentes culturais e sociais.</w:t>
      </w:r>
    </w:p>
    <w:p w14:paraId="5AC764A1"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II-</w:t>
      </w:r>
      <w:r w:rsidRPr="000E63AC">
        <w:rPr>
          <w:rFonts w:asciiTheme="minorHAnsi" w:hAnsiTheme="minorHAnsi" w:cstheme="minorHAnsi"/>
          <w:bCs/>
        </w:rPr>
        <w:t>QUALIFICAR A GESTÃO CULTURAL, otimizando a alocação dos recursos públicos e buscando a complementaridade com o investimento privado, garantindo a eficácia e a eficiência, bem como o atendimento dos direitos e a cobrança dos deveres, aumentando a racionalização dos processos e dos sistemas de governabilidade, permitindo maior profissionalização e melhorando o atendimento das demandas sociais.</w:t>
      </w:r>
    </w:p>
    <w:p w14:paraId="2E6C51B3"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III-</w:t>
      </w:r>
      <w:r w:rsidRPr="000E63AC">
        <w:rPr>
          <w:rFonts w:asciiTheme="minorHAnsi" w:hAnsiTheme="minorHAnsi" w:cstheme="minorHAnsi"/>
          <w:bCs/>
        </w:rPr>
        <w:t>FOMENTAR A CULTURA de forma ampla, estimulando a criação, manutenção, pesquisa, produção, circulação, promoção, difusão, acesso, consumo, documentação e memória, utilizando de subsídios à economia da cultura, mecanismos de financiamento por fundos públicos, patrocínios e disponibilização de meios e recursos.</w:t>
      </w:r>
    </w:p>
    <w:p w14:paraId="0C87185F" w14:textId="1EBEC0D5"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IV-</w:t>
      </w:r>
      <w:r w:rsidRPr="000E63AC">
        <w:rPr>
          <w:rFonts w:asciiTheme="minorHAnsi" w:hAnsiTheme="minorHAnsi" w:cstheme="minorHAnsi"/>
          <w:bCs/>
        </w:rPr>
        <w:t xml:space="preserve">PROTEGER E PROMOVER A DIVERSIDADE CULTURAL, reconhecendo a complexidade e abrangência das atividades e valores culturais, ambientes e contextos populacionais do município </w:t>
      </w:r>
      <w:r w:rsidR="00E65F27" w:rsidRPr="000E63AC">
        <w:rPr>
          <w:rFonts w:asciiTheme="minorHAnsi" w:hAnsiTheme="minorHAnsi" w:cstheme="minorHAnsi"/>
          <w:bCs/>
        </w:rPr>
        <w:t xml:space="preserve">Victor </w:t>
      </w:r>
      <w:proofErr w:type="spellStart"/>
      <w:r w:rsidR="00E65F27" w:rsidRPr="000E63AC">
        <w:rPr>
          <w:rFonts w:asciiTheme="minorHAnsi" w:hAnsiTheme="minorHAnsi" w:cstheme="minorHAnsi"/>
          <w:bCs/>
        </w:rPr>
        <w:t>Graeff</w:t>
      </w:r>
      <w:proofErr w:type="spellEnd"/>
      <w:r w:rsidRPr="000E63AC">
        <w:rPr>
          <w:rFonts w:asciiTheme="minorHAnsi" w:hAnsiTheme="minorHAnsi" w:cstheme="minorHAnsi"/>
          <w:bCs/>
        </w:rPr>
        <w:t>, buscando extinguir a hierarquização cultural, e demais discriminações ou preconceitos.</w:t>
      </w:r>
    </w:p>
    <w:p w14:paraId="35BEADE8"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V-</w:t>
      </w:r>
      <w:r w:rsidRPr="000E63AC">
        <w:rPr>
          <w:rFonts w:asciiTheme="minorHAnsi" w:hAnsiTheme="minorHAnsi" w:cstheme="minorHAnsi"/>
          <w:bCs/>
        </w:rPr>
        <w:t>AMPLIAR E PERMITIR O ACESSO compreendendo a cultura a partir da ótica dos direitos e liberdades do cidadão, sendo o Estado um instrumento para efetivação desses direitos e garantia de igualdade de condições, promovendo a universalização do acesso aos meios de produção e fruição cultural, fazendo equilibrar a oferta e a demanda cultural, apoiando a implantação dos equipamentos culturais e financiando a programação regular destes.</w:t>
      </w:r>
    </w:p>
    <w:p w14:paraId="6F227C5D"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VI-</w:t>
      </w:r>
      <w:r w:rsidRPr="000E63AC">
        <w:rPr>
          <w:rFonts w:asciiTheme="minorHAnsi" w:hAnsiTheme="minorHAnsi" w:cstheme="minorHAnsi"/>
          <w:bCs/>
        </w:rPr>
        <w:t>PRESERVAR O PATRIMÔNIO MATERIAL E IMATERIAL, resguardando bens, documentos, acervos, artefatos, vestígios e sítios, assim como as atividades, técnicas, saberes, linguagens e tradições que não encontram amparo na sociedade e no mercado, permitindo a todos o cultivo da memória comum, da história e dos testemunhos do passado.</w:t>
      </w:r>
    </w:p>
    <w:p w14:paraId="1909E8E2"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VII-</w:t>
      </w:r>
      <w:r w:rsidRPr="000E63AC">
        <w:rPr>
          <w:rFonts w:asciiTheme="minorHAnsi" w:hAnsiTheme="minorHAnsi" w:cstheme="minorHAnsi"/>
          <w:bCs/>
        </w:rPr>
        <w:t>AMPLIAR A COMUNICAÇÃO E POSSIBILITAR A TROCA ENTRE OS DIVERSOS AGENTES CULTURAIS, criando espaços, dispositivos e condições para iniciativas compartilhadas, o intercâmbio e a cooperação, aprofundando o processo de integração municipal, absorvendo os recursos tecnológicos, garantindo as conexões locais com fluxos culturais contemporâneos e centros culturais nacionais e internacionais.</w:t>
      </w:r>
    </w:p>
    <w:p w14:paraId="2C37EB90"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VIII-</w:t>
      </w:r>
      <w:r w:rsidRPr="000E63AC">
        <w:rPr>
          <w:rFonts w:asciiTheme="minorHAnsi" w:hAnsiTheme="minorHAnsi" w:cstheme="minorHAnsi"/>
          <w:bCs/>
        </w:rPr>
        <w:t>DIFUNDIR OS BENS, CONTEÚDOS E VALORES oriundos das criações artísticas e das expressões culturais locais, assim como promover o intercâmbio e a interação desses com seus equivalentes estrangeiros, observando os marcos da diversidade cultural para a exportação de bens, conteúdos, produtos e serviços culturais.</w:t>
      </w:r>
    </w:p>
    <w:p w14:paraId="7854B565" w14:textId="32ED606E"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IX-</w:t>
      </w:r>
      <w:r w:rsidRPr="000E63AC">
        <w:rPr>
          <w:rFonts w:asciiTheme="minorHAnsi" w:hAnsiTheme="minorHAnsi" w:cstheme="minorHAnsi"/>
          <w:bCs/>
        </w:rPr>
        <w:t xml:space="preserve">ESTRUTURAR E REGULAR A ECONOMIA DA CULTURA construindo modelos sustentáveis, estimulando a economia solidária e formalizando as cadeias produtivas, ampliando o mercado de trabalho, o emprego e a geração de renda, promovendo o equilíbrio regional, a isonomia de competição entre os agentes, principalmente em campos onde a cultura interage com o mercado, a produção e o intercâmbio de bens e </w:t>
      </w:r>
      <w:proofErr w:type="spellStart"/>
      <w:r w:rsidRPr="000E63AC">
        <w:rPr>
          <w:rFonts w:asciiTheme="minorHAnsi" w:hAnsiTheme="minorHAnsi" w:cstheme="minorHAnsi"/>
          <w:bCs/>
        </w:rPr>
        <w:t>conteúdos</w:t>
      </w:r>
      <w:proofErr w:type="spellEnd"/>
      <w:r w:rsidRPr="000E63AC">
        <w:rPr>
          <w:rFonts w:asciiTheme="minorHAnsi" w:hAnsiTheme="minorHAnsi" w:cstheme="minorHAnsi"/>
          <w:bCs/>
        </w:rPr>
        <w:t xml:space="preserve"> da cultura e sem fronteiras.</w:t>
      </w:r>
    </w:p>
    <w:p w14:paraId="64BFEBD6"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Cs/>
        </w:rPr>
        <w:t xml:space="preserve"> </w:t>
      </w:r>
      <w:r w:rsidRPr="000E63AC">
        <w:rPr>
          <w:rFonts w:asciiTheme="minorHAnsi" w:hAnsiTheme="minorHAnsi" w:cstheme="minorHAnsi"/>
          <w:b/>
          <w:bCs/>
        </w:rPr>
        <w:t>X-</w:t>
      </w:r>
      <w:r w:rsidRPr="000E63AC">
        <w:rPr>
          <w:rFonts w:asciiTheme="minorHAnsi" w:hAnsiTheme="minorHAnsi" w:cstheme="minorHAnsi"/>
          <w:bCs/>
        </w:rPr>
        <w:t>GARANTIR A AVALIAÇÃO e a mensuração do desempenho do Plano Municipal de Cultura e sua efetivação pelos órgãos responsáveis;</w:t>
      </w:r>
    </w:p>
    <w:p w14:paraId="31C74C3B"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XI –</w:t>
      </w:r>
      <w:r w:rsidRPr="000E63AC">
        <w:rPr>
          <w:rFonts w:asciiTheme="minorHAnsi" w:hAnsiTheme="minorHAnsi" w:cstheme="minorHAnsi"/>
          <w:bCs/>
        </w:rPr>
        <w:t xml:space="preserve"> o poder público não deverá fomentar bens e produção relativos </w:t>
      </w:r>
      <w:proofErr w:type="gramStart"/>
      <w:r w:rsidRPr="000E63AC">
        <w:rPr>
          <w:rFonts w:asciiTheme="minorHAnsi" w:hAnsiTheme="minorHAnsi" w:cstheme="minorHAnsi"/>
          <w:bCs/>
        </w:rPr>
        <w:t>a</w:t>
      </w:r>
      <w:proofErr w:type="gramEnd"/>
      <w:r w:rsidRPr="000E63AC">
        <w:rPr>
          <w:rFonts w:asciiTheme="minorHAnsi" w:hAnsiTheme="minorHAnsi" w:cstheme="minorHAnsi"/>
          <w:bCs/>
        </w:rPr>
        <w:t xml:space="preserve"> cultura de massa.</w:t>
      </w:r>
    </w:p>
    <w:p w14:paraId="45C444F5" w14:textId="77777777" w:rsidR="00E87F4B" w:rsidRPr="000E63AC" w:rsidRDefault="00E87F4B" w:rsidP="00D16A1B">
      <w:pPr>
        <w:spacing w:line="276" w:lineRule="auto"/>
        <w:ind w:firstLine="567"/>
        <w:jc w:val="both"/>
        <w:rPr>
          <w:rFonts w:asciiTheme="minorHAnsi" w:hAnsiTheme="minorHAnsi" w:cstheme="minorHAnsi"/>
          <w:bCs/>
        </w:rPr>
      </w:pPr>
    </w:p>
    <w:p w14:paraId="15963676"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Art. 4º</w:t>
      </w:r>
      <w:r w:rsidRPr="000E63AC">
        <w:rPr>
          <w:rFonts w:asciiTheme="minorHAnsi" w:hAnsiTheme="minorHAnsi" w:cstheme="minorHAnsi"/>
          <w:bCs/>
        </w:rPr>
        <w:t xml:space="preserve"> São fundamentais para o exercício da função do Estado:</w:t>
      </w:r>
    </w:p>
    <w:p w14:paraId="3EB3FCF9" w14:textId="0261A32F"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w:t>
      </w:r>
      <w:r w:rsidRPr="000E63AC">
        <w:rPr>
          <w:rFonts w:asciiTheme="minorHAnsi" w:hAnsiTheme="minorHAnsi" w:cstheme="minorHAnsi"/>
          <w:bCs/>
        </w:rPr>
        <w:t xml:space="preserve"> </w:t>
      </w:r>
      <w:proofErr w:type="gramStart"/>
      <w:r w:rsidRPr="000E63AC">
        <w:rPr>
          <w:rFonts w:asciiTheme="minorHAnsi" w:hAnsiTheme="minorHAnsi" w:cstheme="minorHAnsi"/>
          <w:bCs/>
        </w:rPr>
        <w:t>o</w:t>
      </w:r>
      <w:proofErr w:type="gramEnd"/>
      <w:r w:rsidRPr="000E63AC">
        <w:rPr>
          <w:rFonts w:asciiTheme="minorHAnsi" w:hAnsiTheme="minorHAnsi" w:cstheme="minorHAnsi"/>
          <w:bCs/>
        </w:rPr>
        <w:t xml:space="preserve"> compartilhamento de responsabilidades e a cooperação com o Estado do Rio Grande do Sul e Governo Federal;</w:t>
      </w:r>
    </w:p>
    <w:p w14:paraId="19FCA777"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II-</w:t>
      </w:r>
      <w:r w:rsidRPr="000E63AC">
        <w:rPr>
          <w:rFonts w:asciiTheme="minorHAnsi" w:hAnsiTheme="minorHAnsi" w:cstheme="minorHAnsi"/>
          <w:bCs/>
        </w:rPr>
        <w:t xml:space="preserve"> </w:t>
      </w:r>
      <w:proofErr w:type="gramStart"/>
      <w:r w:rsidRPr="000E63AC">
        <w:rPr>
          <w:rFonts w:asciiTheme="minorHAnsi" w:hAnsiTheme="minorHAnsi" w:cstheme="minorHAnsi"/>
          <w:bCs/>
        </w:rPr>
        <w:t>a</w:t>
      </w:r>
      <w:proofErr w:type="gramEnd"/>
      <w:r w:rsidRPr="000E63AC">
        <w:rPr>
          <w:rFonts w:asciiTheme="minorHAnsi" w:hAnsiTheme="minorHAnsi" w:cstheme="minorHAnsi"/>
          <w:bCs/>
        </w:rPr>
        <w:t xml:space="preserve"> criação de instâncias de participação da sociedade civil;</w:t>
      </w:r>
    </w:p>
    <w:p w14:paraId="0CB12CE4"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III-</w:t>
      </w:r>
      <w:r w:rsidRPr="000E63AC">
        <w:rPr>
          <w:rFonts w:asciiTheme="minorHAnsi" w:hAnsiTheme="minorHAnsi" w:cstheme="minorHAnsi"/>
          <w:bCs/>
        </w:rPr>
        <w:t xml:space="preserve"> a cooperação com os agentes privados e as instituições culturais;</w:t>
      </w:r>
    </w:p>
    <w:p w14:paraId="0413E433"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IV-</w:t>
      </w:r>
      <w:r w:rsidRPr="000E63AC">
        <w:rPr>
          <w:rFonts w:asciiTheme="minorHAnsi" w:hAnsiTheme="minorHAnsi" w:cstheme="minorHAnsi"/>
          <w:bCs/>
        </w:rPr>
        <w:t xml:space="preserve"> </w:t>
      </w:r>
      <w:proofErr w:type="gramStart"/>
      <w:r w:rsidRPr="000E63AC">
        <w:rPr>
          <w:rFonts w:asciiTheme="minorHAnsi" w:hAnsiTheme="minorHAnsi" w:cstheme="minorHAnsi"/>
          <w:bCs/>
        </w:rPr>
        <w:t>a</w:t>
      </w:r>
      <w:proofErr w:type="gramEnd"/>
      <w:r w:rsidRPr="000E63AC">
        <w:rPr>
          <w:rFonts w:asciiTheme="minorHAnsi" w:hAnsiTheme="minorHAnsi" w:cstheme="minorHAnsi"/>
          <w:bCs/>
        </w:rPr>
        <w:t xml:space="preserve"> relação com instituições universitárias e de pesquisa;</w:t>
      </w:r>
    </w:p>
    <w:p w14:paraId="0A2622F1"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V-</w:t>
      </w:r>
      <w:r w:rsidRPr="000E63AC">
        <w:rPr>
          <w:rFonts w:asciiTheme="minorHAnsi" w:hAnsiTheme="minorHAnsi" w:cstheme="minorHAnsi"/>
          <w:bCs/>
        </w:rPr>
        <w:t xml:space="preserve"> </w:t>
      </w:r>
      <w:proofErr w:type="gramStart"/>
      <w:r w:rsidRPr="000E63AC">
        <w:rPr>
          <w:rFonts w:asciiTheme="minorHAnsi" w:hAnsiTheme="minorHAnsi" w:cstheme="minorHAnsi"/>
          <w:bCs/>
        </w:rPr>
        <w:t>a</w:t>
      </w:r>
      <w:proofErr w:type="gramEnd"/>
      <w:r w:rsidRPr="000E63AC">
        <w:rPr>
          <w:rFonts w:asciiTheme="minorHAnsi" w:hAnsiTheme="minorHAnsi" w:cstheme="minorHAnsi"/>
          <w:bCs/>
        </w:rPr>
        <w:t xml:space="preserve"> disponibilização de informações e dados qualificados;</w:t>
      </w:r>
    </w:p>
    <w:p w14:paraId="741723AE"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VI-</w:t>
      </w:r>
      <w:r w:rsidRPr="000E63AC">
        <w:rPr>
          <w:rFonts w:asciiTheme="minorHAnsi" w:hAnsiTheme="minorHAnsi" w:cstheme="minorHAnsi"/>
          <w:bCs/>
        </w:rPr>
        <w:t xml:space="preserve"> </w:t>
      </w:r>
      <w:proofErr w:type="gramStart"/>
      <w:r w:rsidRPr="000E63AC">
        <w:rPr>
          <w:rFonts w:asciiTheme="minorHAnsi" w:hAnsiTheme="minorHAnsi" w:cstheme="minorHAnsi"/>
          <w:bCs/>
        </w:rPr>
        <w:t>a</w:t>
      </w:r>
      <w:proofErr w:type="gramEnd"/>
      <w:r w:rsidRPr="000E63AC">
        <w:rPr>
          <w:rFonts w:asciiTheme="minorHAnsi" w:hAnsiTheme="minorHAnsi" w:cstheme="minorHAnsi"/>
          <w:bCs/>
        </w:rPr>
        <w:t xml:space="preserve"> territorialização das políticas culturais;</w:t>
      </w:r>
    </w:p>
    <w:p w14:paraId="36C0C9E4" w14:textId="556AE144"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VII-</w:t>
      </w:r>
      <w:r w:rsidRPr="000E63AC">
        <w:rPr>
          <w:rFonts w:asciiTheme="minorHAnsi" w:hAnsiTheme="minorHAnsi" w:cstheme="minorHAnsi"/>
          <w:bCs/>
        </w:rPr>
        <w:t xml:space="preserve"> a atualização dos mecanismos de fomento, incentivo e financiamento à atividade cultural</w:t>
      </w:r>
      <w:r w:rsidR="006F37B0">
        <w:rPr>
          <w:rFonts w:asciiTheme="minorHAnsi" w:hAnsiTheme="minorHAnsi" w:cstheme="minorHAnsi"/>
          <w:bCs/>
        </w:rPr>
        <w:t>.</w:t>
      </w:r>
    </w:p>
    <w:p w14:paraId="3C5BCE40" w14:textId="77777777" w:rsidR="00E87F4B" w:rsidRPr="000E63AC" w:rsidRDefault="00E87F4B" w:rsidP="00E87F4B">
      <w:pPr>
        <w:jc w:val="center"/>
        <w:rPr>
          <w:rFonts w:asciiTheme="minorHAnsi" w:hAnsiTheme="minorHAnsi" w:cstheme="minorHAnsi"/>
          <w:b/>
          <w:bCs/>
        </w:rPr>
      </w:pPr>
      <w:r w:rsidRPr="000E63AC">
        <w:rPr>
          <w:rFonts w:asciiTheme="minorHAnsi" w:hAnsiTheme="minorHAnsi" w:cstheme="minorHAnsi"/>
          <w:b/>
          <w:bCs/>
        </w:rPr>
        <w:t>CAPÍTULO III</w:t>
      </w:r>
    </w:p>
    <w:p w14:paraId="290451A8" w14:textId="77777777" w:rsidR="00E87F4B" w:rsidRPr="000E63AC" w:rsidRDefault="00E87F4B" w:rsidP="00E87F4B">
      <w:pPr>
        <w:jc w:val="center"/>
        <w:rPr>
          <w:rFonts w:asciiTheme="minorHAnsi" w:hAnsiTheme="minorHAnsi" w:cstheme="minorHAnsi"/>
          <w:b/>
          <w:bCs/>
        </w:rPr>
      </w:pPr>
      <w:r w:rsidRPr="000E63AC">
        <w:rPr>
          <w:rFonts w:asciiTheme="minorHAnsi" w:hAnsiTheme="minorHAnsi" w:cstheme="minorHAnsi"/>
          <w:b/>
          <w:bCs/>
        </w:rPr>
        <w:t>DO FINANCIAMENTO</w:t>
      </w:r>
    </w:p>
    <w:p w14:paraId="25BD5CCB" w14:textId="77777777" w:rsidR="00E87F4B" w:rsidRPr="000E63AC" w:rsidRDefault="00E87F4B" w:rsidP="00E87F4B">
      <w:pPr>
        <w:ind w:firstLine="708"/>
        <w:jc w:val="both"/>
        <w:rPr>
          <w:rFonts w:asciiTheme="minorHAnsi" w:hAnsiTheme="minorHAnsi" w:cstheme="minorHAnsi"/>
          <w:bCs/>
        </w:rPr>
      </w:pPr>
    </w:p>
    <w:p w14:paraId="6C9DAB83"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Art. 5º</w:t>
      </w:r>
      <w:r w:rsidRPr="000E63AC">
        <w:rPr>
          <w:rFonts w:asciiTheme="minorHAnsi" w:hAnsiTheme="minorHAnsi" w:cstheme="minorHAnsi"/>
          <w:bCs/>
        </w:rPr>
        <w:t xml:space="preserve"> Os planos plurianuais, as leis de diretrizes orçamentárias e as leis orçamentárias do Município e metas do Plano Municipal de Cultura disporão sobre os recursos a serem destinados à execução das ações constantes do Anexo desta Lei.</w:t>
      </w:r>
    </w:p>
    <w:p w14:paraId="77C9C3A3" w14:textId="77777777" w:rsidR="00E87F4B" w:rsidRPr="000E63AC" w:rsidRDefault="00E87F4B" w:rsidP="00D16A1B">
      <w:pPr>
        <w:spacing w:line="276" w:lineRule="auto"/>
        <w:ind w:firstLine="567"/>
        <w:jc w:val="both"/>
        <w:rPr>
          <w:rFonts w:asciiTheme="minorHAnsi" w:hAnsiTheme="minorHAnsi" w:cstheme="minorHAnsi"/>
          <w:bCs/>
        </w:rPr>
      </w:pPr>
    </w:p>
    <w:p w14:paraId="12633895"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Art. 6º</w:t>
      </w:r>
      <w:r w:rsidRPr="000E63AC">
        <w:rPr>
          <w:rFonts w:asciiTheme="minorHAnsi" w:hAnsiTheme="minorHAnsi" w:cstheme="minorHAnsi"/>
          <w:bCs/>
        </w:rPr>
        <w:t xml:space="preserve"> O Fundo Municipal de Apoio à Produção Artístico-Cultural. </w:t>
      </w:r>
    </w:p>
    <w:p w14:paraId="22AAC909" w14:textId="122C32E5"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Parágrafo único</w:t>
      </w:r>
      <w:r w:rsidR="00187F7C">
        <w:rPr>
          <w:rFonts w:asciiTheme="minorHAnsi" w:hAnsiTheme="minorHAnsi" w:cstheme="minorHAnsi"/>
          <w:b/>
          <w:bCs/>
        </w:rPr>
        <w:t>.</w:t>
      </w:r>
      <w:r w:rsidRPr="000E63AC">
        <w:rPr>
          <w:rFonts w:asciiTheme="minorHAnsi" w:hAnsiTheme="minorHAnsi" w:cstheme="minorHAnsi"/>
          <w:bCs/>
        </w:rPr>
        <w:t xml:space="preserve"> O recurso do fundo será acompanhado e fiscalizado pelo Conselho Municipal de Políticas Culturais. </w:t>
      </w:r>
    </w:p>
    <w:p w14:paraId="0CEF138C" w14:textId="77777777" w:rsidR="00E87F4B" w:rsidRPr="000E63AC" w:rsidRDefault="00E87F4B" w:rsidP="00D16A1B">
      <w:pPr>
        <w:spacing w:line="276" w:lineRule="auto"/>
        <w:ind w:firstLine="567"/>
        <w:jc w:val="both"/>
        <w:rPr>
          <w:rFonts w:asciiTheme="minorHAnsi" w:hAnsiTheme="minorHAnsi" w:cstheme="minorHAnsi"/>
          <w:bCs/>
        </w:rPr>
      </w:pPr>
    </w:p>
    <w:p w14:paraId="4ACD9AF4" w14:textId="58B2F86A" w:rsidR="00E87F4B"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Art. 7º</w:t>
      </w:r>
      <w:r w:rsidRPr="000E63AC">
        <w:rPr>
          <w:rFonts w:asciiTheme="minorHAnsi" w:hAnsiTheme="minorHAnsi" w:cstheme="minorHAnsi"/>
          <w:bCs/>
        </w:rPr>
        <w:t xml:space="preserve"> A Secretaria Municipal da Cultura na condição de coordenador executivo do Plano de Municipal Cultura, deverá estimular a diversificação dos mecanismos de financiamento para a cultura de forma a atender os objetivos desta Lei e elevar o total de recursos destinados ao setor para garantir o seu cumprimento.</w:t>
      </w:r>
    </w:p>
    <w:p w14:paraId="64F0EB6C" w14:textId="77777777" w:rsidR="00D16A1B" w:rsidRPr="000E63AC" w:rsidRDefault="00D16A1B" w:rsidP="00D16A1B">
      <w:pPr>
        <w:spacing w:line="276" w:lineRule="auto"/>
        <w:ind w:firstLine="567"/>
        <w:jc w:val="both"/>
        <w:rPr>
          <w:rFonts w:asciiTheme="minorHAnsi" w:hAnsiTheme="minorHAnsi" w:cstheme="minorHAnsi"/>
          <w:bCs/>
        </w:rPr>
      </w:pPr>
    </w:p>
    <w:p w14:paraId="7E19D57C" w14:textId="77777777" w:rsidR="00E87F4B" w:rsidRPr="000E63AC" w:rsidRDefault="00E87F4B" w:rsidP="00E87F4B">
      <w:pPr>
        <w:jc w:val="center"/>
        <w:rPr>
          <w:rFonts w:asciiTheme="minorHAnsi" w:hAnsiTheme="minorHAnsi" w:cstheme="minorHAnsi"/>
          <w:b/>
          <w:bCs/>
        </w:rPr>
      </w:pPr>
      <w:r w:rsidRPr="000E63AC">
        <w:rPr>
          <w:rFonts w:asciiTheme="minorHAnsi" w:hAnsiTheme="minorHAnsi" w:cstheme="minorHAnsi"/>
          <w:b/>
          <w:bCs/>
        </w:rPr>
        <w:t>CAPÍTULO IV</w:t>
      </w:r>
    </w:p>
    <w:p w14:paraId="401FEC95" w14:textId="77777777" w:rsidR="00E87F4B" w:rsidRPr="000E63AC" w:rsidRDefault="00E87F4B" w:rsidP="00E87F4B">
      <w:pPr>
        <w:jc w:val="center"/>
        <w:rPr>
          <w:rFonts w:asciiTheme="minorHAnsi" w:hAnsiTheme="minorHAnsi" w:cstheme="minorHAnsi"/>
          <w:b/>
          <w:bCs/>
        </w:rPr>
      </w:pPr>
      <w:r w:rsidRPr="000E63AC">
        <w:rPr>
          <w:rFonts w:asciiTheme="minorHAnsi" w:hAnsiTheme="minorHAnsi" w:cstheme="minorHAnsi"/>
          <w:b/>
          <w:bCs/>
        </w:rPr>
        <w:t>PLANO DE AÇÕES</w:t>
      </w:r>
    </w:p>
    <w:p w14:paraId="23C3F7C2" w14:textId="77777777" w:rsidR="00E87F4B" w:rsidRPr="000E63AC" w:rsidRDefault="00E87F4B" w:rsidP="00E87F4B">
      <w:pPr>
        <w:ind w:firstLine="708"/>
        <w:rPr>
          <w:rFonts w:asciiTheme="minorHAnsi" w:hAnsiTheme="minorHAnsi" w:cstheme="minorHAnsi"/>
          <w:b/>
          <w:bCs/>
        </w:rPr>
      </w:pPr>
    </w:p>
    <w:p w14:paraId="300488F9" w14:textId="77777777" w:rsidR="00E87F4B" w:rsidRPr="00B4745E" w:rsidRDefault="00E87F4B" w:rsidP="00D16A1B">
      <w:pPr>
        <w:spacing w:line="276" w:lineRule="auto"/>
        <w:ind w:firstLine="567"/>
        <w:jc w:val="both"/>
        <w:rPr>
          <w:rFonts w:asciiTheme="minorHAnsi" w:hAnsiTheme="minorHAnsi" w:cstheme="minorHAnsi"/>
          <w:b/>
          <w:bCs/>
        </w:rPr>
      </w:pPr>
      <w:r w:rsidRPr="00B4745E">
        <w:rPr>
          <w:rFonts w:asciiTheme="minorHAnsi" w:hAnsiTheme="minorHAnsi" w:cstheme="minorHAnsi"/>
          <w:b/>
          <w:bCs/>
        </w:rPr>
        <w:t xml:space="preserve">Art. 8° </w:t>
      </w:r>
      <w:r w:rsidRPr="00B4745E">
        <w:rPr>
          <w:rFonts w:asciiTheme="minorHAnsi" w:hAnsiTheme="minorHAnsi" w:cstheme="minorHAnsi"/>
          <w:bCs/>
        </w:rPr>
        <w:t>Ações a serem trabalhadas na gestão da Cultura:</w:t>
      </w:r>
    </w:p>
    <w:p w14:paraId="3907747A" w14:textId="77777777" w:rsidR="00E87F4B" w:rsidRPr="00B4745E" w:rsidRDefault="00E87F4B" w:rsidP="00D16A1B">
      <w:pPr>
        <w:spacing w:line="276" w:lineRule="auto"/>
        <w:ind w:firstLine="567"/>
        <w:jc w:val="both"/>
        <w:rPr>
          <w:rFonts w:asciiTheme="minorHAnsi" w:hAnsiTheme="minorHAnsi" w:cstheme="minorHAnsi"/>
          <w:bCs/>
        </w:rPr>
      </w:pPr>
      <w:r w:rsidRPr="00B4745E">
        <w:rPr>
          <w:rFonts w:asciiTheme="minorHAnsi" w:hAnsiTheme="minorHAnsi" w:cstheme="minorHAnsi"/>
          <w:bCs/>
        </w:rPr>
        <w:tab/>
      </w:r>
      <w:r w:rsidRPr="00B4745E">
        <w:rPr>
          <w:rFonts w:asciiTheme="minorHAnsi" w:hAnsiTheme="minorHAnsi" w:cstheme="minorHAnsi"/>
          <w:b/>
          <w:bCs/>
        </w:rPr>
        <w:t>I -</w:t>
      </w:r>
      <w:r w:rsidRPr="00B4745E">
        <w:rPr>
          <w:rFonts w:asciiTheme="minorHAnsi" w:hAnsiTheme="minorHAnsi" w:cstheme="minorHAnsi"/>
          <w:bCs/>
        </w:rPr>
        <w:t xml:space="preserve"> Mapeamento e registro das instituições de cada área cultural, públicas e privadas, com o objetivo de fomentar suas atividades em planos anuais;</w:t>
      </w:r>
    </w:p>
    <w:p w14:paraId="6E0C32C0" w14:textId="77777777" w:rsidR="00E87F4B" w:rsidRPr="00B4745E" w:rsidRDefault="00E87F4B" w:rsidP="00D16A1B">
      <w:pPr>
        <w:spacing w:line="276" w:lineRule="auto"/>
        <w:ind w:firstLine="567"/>
        <w:jc w:val="both"/>
        <w:rPr>
          <w:rFonts w:asciiTheme="minorHAnsi" w:hAnsiTheme="minorHAnsi" w:cstheme="minorHAnsi"/>
          <w:bCs/>
        </w:rPr>
      </w:pPr>
      <w:r w:rsidRPr="00B4745E">
        <w:rPr>
          <w:rFonts w:asciiTheme="minorHAnsi" w:hAnsiTheme="minorHAnsi" w:cstheme="minorHAnsi"/>
          <w:b/>
          <w:bCs/>
        </w:rPr>
        <w:t>II -</w:t>
      </w:r>
      <w:r w:rsidRPr="00B4745E">
        <w:rPr>
          <w:rFonts w:asciiTheme="minorHAnsi" w:hAnsiTheme="minorHAnsi" w:cstheme="minorHAnsi"/>
          <w:bCs/>
        </w:rPr>
        <w:t xml:space="preserve"> Estabelecer uma agenda compartilhada de programas e planos conjuntos de trabalho;</w:t>
      </w:r>
    </w:p>
    <w:p w14:paraId="6503E60F" w14:textId="77777777" w:rsidR="00E87F4B" w:rsidRPr="00B4745E" w:rsidRDefault="00E87F4B" w:rsidP="00D16A1B">
      <w:pPr>
        <w:spacing w:line="276" w:lineRule="auto"/>
        <w:ind w:firstLine="567"/>
        <w:jc w:val="both"/>
        <w:rPr>
          <w:rFonts w:asciiTheme="minorHAnsi" w:hAnsiTheme="minorHAnsi" w:cstheme="minorHAnsi"/>
          <w:bCs/>
        </w:rPr>
      </w:pPr>
      <w:r w:rsidRPr="00B4745E">
        <w:rPr>
          <w:rFonts w:asciiTheme="minorHAnsi" w:hAnsiTheme="minorHAnsi" w:cstheme="minorHAnsi"/>
          <w:b/>
          <w:bCs/>
        </w:rPr>
        <w:t>III -</w:t>
      </w:r>
      <w:r w:rsidRPr="00B4745E">
        <w:rPr>
          <w:rFonts w:asciiTheme="minorHAnsi" w:hAnsiTheme="minorHAnsi" w:cstheme="minorHAnsi"/>
          <w:bCs/>
        </w:rPr>
        <w:t xml:space="preserve"> Criação da Lei de Tombamento Municipal;</w:t>
      </w:r>
    </w:p>
    <w:p w14:paraId="619DC675" w14:textId="2C20D348" w:rsidR="00E87F4B" w:rsidRPr="00B4745E" w:rsidRDefault="00E87F4B" w:rsidP="00D16A1B">
      <w:pPr>
        <w:spacing w:line="276" w:lineRule="auto"/>
        <w:ind w:firstLine="567"/>
        <w:jc w:val="both"/>
        <w:rPr>
          <w:rFonts w:asciiTheme="minorHAnsi" w:hAnsiTheme="minorHAnsi" w:cstheme="minorHAnsi"/>
          <w:bCs/>
        </w:rPr>
      </w:pPr>
      <w:r w:rsidRPr="00B4745E">
        <w:rPr>
          <w:rFonts w:asciiTheme="minorHAnsi" w:hAnsiTheme="minorHAnsi" w:cstheme="minorHAnsi"/>
          <w:b/>
          <w:bCs/>
        </w:rPr>
        <w:t>IV -</w:t>
      </w:r>
      <w:r w:rsidRPr="00B4745E">
        <w:rPr>
          <w:rFonts w:asciiTheme="minorHAnsi" w:hAnsiTheme="minorHAnsi" w:cstheme="minorHAnsi"/>
          <w:bCs/>
        </w:rPr>
        <w:t xml:space="preserve"> Realização do Inventário do Patrimônio Cultural e Imaterial de </w:t>
      </w:r>
      <w:r w:rsidR="000E63AC" w:rsidRPr="00B4745E">
        <w:rPr>
          <w:rFonts w:asciiTheme="minorHAnsi" w:hAnsiTheme="minorHAnsi" w:cstheme="minorHAnsi"/>
          <w:bCs/>
        </w:rPr>
        <w:t xml:space="preserve">Victor </w:t>
      </w:r>
      <w:proofErr w:type="spellStart"/>
      <w:r w:rsidR="000E63AC" w:rsidRPr="00B4745E">
        <w:rPr>
          <w:rFonts w:asciiTheme="minorHAnsi" w:hAnsiTheme="minorHAnsi" w:cstheme="minorHAnsi"/>
          <w:bCs/>
        </w:rPr>
        <w:t>Graeff</w:t>
      </w:r>
      <w:proofErr w:type="spellEnd"/>
      <w:r w:rsidRPr="00B4745E">
        <w:rPr>
          <w:rFonts w:asciiTheme="minorHAnsi" w:hAnsiTheme="minorHAnsi" w:cstheme="minorHAnsi"/>
          <w:bCs/>
        </w:rPr>
        <w:t>;</w:t>
      </w:r>
    </w:p>
    <w:p w14:paraId="7CD35DC0" w14:textId="77777777" w:rsidR="00E87F4B" w:rsidRPr="00B4745E" w:rsidRDefault="00E87F4B" w:rsidP="00D16A1B">
      <w:pPr>
        <w:spacing w:line="276" w:lineRule="auto"/>
        <w:ind w:firstLine="567"/>
        <w:jc w:val="both"/>
        <w:rPr>
          <w:rFonts w:asciiTheme="minorHAnsi" w:hAnsiTheme="minorHAnsi" w:cstheme="minorHAnsi"/>
          <w:bCs/>
        </w:rPr>
      </w:pPr>
      <w:r w:rsidRPr="00B4745E">
        <w:rPr>
          <w:rFonts w:asciiTheme="minorHAnsi" w:hAnsiTheme="minorHAnsi" w:cstheme="minorHAnsi"/>
          <w:b/>
          <w:bCs/>
        </w:rPr>
        <w:t>V -</w:t>
      </w:r>
      <w:r w:rsidRPr="00B4745E">
        <w:rPr>
          <w:rFonts w:asciiTheme="minorHAnsi" w:hAnsiTheme="minorHAnsi" w:cstheme="minorHAnsi"/>
          <w:bCs/>
        </w:rPr>
        <w:t xml:space="preserve"> Promover uma maior articulação das políticas públicas de cultura com as de outras áreas da administração pública, compreendendo o papel integrador da arte e da cultura na sociedade;</w:t>
      </w:r>
    </w:p>
    <w:p w14:paraId="53C09A7E" w14:textId="77777777" w:rsidR="00E87F4B" w:rsidRPr="00B4745E" w:rsidRDefault="00E87F4B" w:rsidP="00D16A1B">
      <w:pPr>
        <w:spacing w:line="276" w:lineRule="auto"/>
        <w:ind w:firstLine="567"/>
        <w:jc w:val="both"/>
        <w:rPr>
          <w:rFonts w:asciiTheme="minorHAnsi" w:hAnsiTheme="minorHAnsi" w:cstheme="minorHAnsi"/>
          <w:bCs/>
        </w:rPr>
      </w:pPr>
      <w:r w:rsidRPr="00B4745E">
        <w:rPr>
          <w:rFonts w:asciiTheme="minorHAnsi" w:hAnsiTheme="minorHAnsi" w:cstheme="minorHAnsi"/>
          <w:b/>
          <w:bCs/>
        </w:rPr>
        <w:t>VI -</w:t>
      </w:r>
      <w:r w:rsidRPr="00B4745E">
        <w:rPr>
          <w:rFonts w:asciiTheme="minorHAnsi" w:hAnsiTheme="minorHAnsi" w:cstheme="minorHAnsi"/>
          <w:bCs/>
        </w:rPr>
        <w:t xml:space="preserve"> Fomentar a Educação Patrimonial nas escolas. Realizar programas em parceria com órgãos de educação para que as escolas atuem também como centros de produção e difusão cultural da comunidade, priorizando o turno inverso das aulas curriculares;</w:t>
      </w:r>
    </w:p>
    <w:p w14:paraId="1EF3A479" w14:textId="77777777" w:rsidR="00E87F4B" w:rsidRPr="00B4745E" w:rsidRDefault="00E87F4B" w:rsidP="00D16A1B">
      <w:pPr>
        <w:spacing w:line="276" w:lineRule="auto"/>
        <w:ind w:firstLine="567"/>
        <w:jc w:val="both"/>
        <w:rPr>
          <w:rFonts w:asciiTheme="minorHAnsi" w:hAnsiTheme="minorHAnsi" w:cstheme="minorHAnsi"/>
          <w:bCs/>
        </w:rPr>
      </w:pPr>
      <w:r w:rsidRPr="00B4745E">
        <w:rPr>
          <w:rFonts w:asciiTheme="minorHAnsi" w:hAnsiTheme="minorHAnsi" w:cstheme="minorHAnsi"/>
          <w:b/>
          <w:bCs/>
        </w:rPr>
        <w:t>VII -</w:t>
      </w:r>
      <w:r w:rsidRPr="00B4745E">
        <w:rPr>
          <w:rFonts w:asciiTheme="minorHAnsi" w:hAnsiTheme="minorHAnsi" w:cstheme="minorHAnsi"/>
          <w:bCs/>
        </w:rPr>
        <w:t xml:space="preserve"> Capacitação dos gestores de cultura e conselheiros de cultura em cursos relacionados à cultura;</w:t>
      </w:r>
    </w:p>
    <w:p w14:paraId="03F9817D" w14:textId="77777777" w:rsidR="00E87F4B" w:rsidRPr="00B4745E" w:rsidRDefault="00E87F4B" w:rsidP="00D16A1B">
      <w:pPr>
        <w:spacing w:line="276" w:lineRule="auto"/>
        <w:ind w:firstLine="567"/>
        <w:jc w:val="both"/>
        <w:rPr>
          <w:rFonts w:asciiTheme="minorHAnsi" w:hAnsiTheme="minorHAnsi" w:cstheme="minorHAnsi"/>
          <w:bCs/>
        </w:rPr>
      </w:pPr>
      <w:r w:rsidRPr="00B4745E">
        <w:rPr>
          <w:rFonts w:asciiTheme="minorHAnsi" w:hAnsiTheme="minorHAnsi" w:cstheme="minorHAnsi"/>
          <w:b/>
          <w:bCs/>
        </w:rPr>
        <w:t>VIII -</w:t>
      </w:r>
      <w:r w:rsidRPr="00B4745E">
        <w:rPr>
          <w:rFonts w:asciiTheme="minorHAnsi" w:hAnsiTheme="minorHAnsi" w:cstheme="minorHAnsi"/>
          <w:bCs/>
        </w:rPr>
        <w:t xml:space="preserve"> Conclusão do Centro Cultural;</w:t>
      </w:r>
    </w:p>
    <w:p w14:paraId="15E94F7C" w14:textId="77777777" w:rsidR="00E87F4B" w:rsidRPr="00B4745E" w:rsidRDefault="00E87F4B" w:rsidP="00D16A1B">
      <w:pPr>
        <w:spacing w:line="276" w:lineRule="auto"/>
        <w:ind w:firstLine="567"/>
        <w:jc w:val="both"/>
        <w:rPr>
          <w:rFonts w:asciiTheme="minorHAnsi" w:hAnsiTheme="minorHAnsi" w:cstheme="minorHAnsi"/>
          <w:bCs/>
        </w:rPr>
      </w:pPr>
      <w:r w:rsidRPr="00B4745E">
        <w:rPr>
          <w:rFonts w:asciiTheme="minorHAnsi" w:hAnsiTheme="minorHAnsi" w:cstheme="minorHAnsi"/>
          <w:b/>
          <w:bCs/>
        </w:rPr>
        <w:t>IX -</w:t>
      </w:r>
      <w:r w:rsidRPr="00B4745E">
        <w:rPr>
          <w:rFonts w:asciiTheme="minorHAnsi" w:hAnsiTheme="minorHAnsi" w:cstheme="minorHAnsi"/>
          <w:bCs/>
        </w:rPr>
        <w:t xml:space="preserve"> Criação de um Cine Clube;</w:t>
      </w:r>
    </w:p>
    <w:p w14:paraId="329B0EEE" w14:textId="77777777" w:rsidR="00E87F4B" w:rsidRPr="00B4745E" w:rsidRDefault="00E87F4B" w:rsidP="00D16A1B">
      <w:pPr>
        <w:spacing w:line="276" w:lineRule="auto"/>
        <w:ind w:firstLine="567"/>
        <w:jc w:val="both"/>
        <w:rPr>
          <w:rFonts w:asciiTheme="minorHAnsi" w:hAnsiTheme="minorHAnsi" w:cstheme="minorHAnsi"/>
          <w:bCs/>
        </w:rPr>
      </w:pPr>
      <w:r w:rsidRPr="00B4745E">
        <w:rPr>
          <w:rFonts w:asciiTheme="minorHAnsi" w:hAnsiTheme="minorHAnsi" w:cstheme="minorHAnsi"/>
          <w:b/>
          <w:bCs/>
        </w:rPr>
        <w:t>X -</w:t>
      </w:r>
      <w:r w:rsidRPr="00B4745E">
        <w:rPr>
          <w:rFonts w:asciiTheme="minorHAnsi" w:hAnsiTheme="minorHAnsi" w:cstheme="minorHAnsi"/>
          <w:bCs/>
        </w:rPr>
        <w:t xml:space="preserve"> Criação de um Centro de Documentação (Museu e Arquivo Histórico).</w:t>
      </w:r>
    </w:p>
    <w:p w14:paraId="019893DC" w14:textId="77777777" w:rsidR="00E87F4B" w:rsidRPr="00B4745E" w:rsidRDefault="00E87F4B" w:rsidP="00D16A1B">
      <w:pPr>
        <w:spacing w:line="276" w:lineRule="auto"/>
        <w:jc w:val="both"/>
        <w:rPr>
          <w:rFonts w:asciiTheme="minorHAnsi" w:hAnsiTheme="minorHAnsi" w:cstheme="minorHAnsi"/>
          <w:b/>
          <w:bCs/>
        </w:rPr>
      </w:pPr>
    </w:p>
    <w:p w14:paraId="556D18C4" w14:textId="20C61D0A"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 xml:space="preserve">Art. 9° </w:t>
      </w:r>
      <w:r w:rsidRPr="000E63AC">
        <w:rPr>
          <w:rFonts w:asciiTheme="minorHAnsi" w:hAnsiTheme="minorHAnsi" w:cstheme="minorHAnsi"/>
          <w:bCs/>
        </w:rPr>
        <w:t>Diversidade cultural refere-se à multiplicidade de formas pelas quais as culturas dos grupos e sociedades. A diversidade cultural se manifesta não apenas nas variadas formas pelas quais se expressa, se enriquece e se transmite o patrimônio cultural da humanidade mediante a variedade das expressões culturais, mas através dos diversos modos de criação, produção, difusão, distribuição e fruição das expressões culturais, quaisquer que sejam os meios e tecnologias empregados (Convenção da Unesco pela Promoção e Proteção da Diversidade das Expressões Culturais, 2005).</w:t>
      </w:r>
    </w:p>
    <w:p w14:paraId="44888121" w14:textId="5436EBA6"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 xml:space="preserve">Parágrafo único. </w:t>
      </w:r>
      <w:r w:rsidRPr="000E63AC">
        <w:rPr>
          <w:rFonts w:asciiTheme="minorHAnsi" w:hAnsiTheme="minorHAnsi" w:cstheme="minorHAnsi"/>
          <w:bCs/>
        </w:rPr>
        <w:t xml:space="preserve">As ações relacionadas à Diversidade Cultural de </w:t>
      </w:r>
      <w:r w:rsidR="000E63AC" w:rsidRPr="000E63AC">
        <w:rPr>
          <w:rFonts w:asciiTheme="minorHAnsi" w:hAnsiTheme="minorHAnsi" w:cstheme="minorHAnsi"/>
          <w:bCs/>
        </w:rPr>
        <w:t xml:space="preserve">Victor </w:t>
      </w:r>
      <w:proofErr w:type="spellStart"/>
      <w:r w:rsidR="000E63AC" w:rsidRPr="000E63AC">
        <w:rPr>
          <w:rFonts w:asciiTheme="minorHAnsi" w:hAnsiTheme="minorHAnsi" w:cstheme="minorHAnsi"/>
          <w:bCs/>
        </w:rPr>
        <w:t>Graeff</w:t>
      </w:r>
      <w:proofErr w:type="spellEnd"/>
      <w:r w:rsidRPr="000E63AC">
        <w:rPr>
          <w:rFonts w:asciiTheme="minorHAnsi" w:hAnsiTheme="minorHAnsi" w:cstheme="minorHAnsi"/>
          <w:bCs/>
        </w:rPr>
        <w:t>:</w:t>
      </w:r>
    </w:p>
    <w:p w14:paraId="43CEB50A" w14:textId="1FBCE636" w:rsidR="00E87F4B" w:rsidRPr="000E63AC" w:rsidRDefault="00E87F4B" w:rsidP="00D16A1B">
      <w:pPr>
        <w:spacing w:line="276" w:lineRule="auto"/>
        <w:ind w:firstLine="567"/>
        <w:rPr>
          <w:rFonts w:asciiTheme="minorHAnsi" w:hAnsiTheme="minorHAnsi" w:cstheme="minorHAnsi"/>
          <w:bCs/>
        </w:rPr>
      </w:pPr>
      <w:r w:rsidRPr="000E63AC">
        <w:rPr>
          <w:rFonts w:asciiTheme="minorHAnsi" w:hAnsiTheme="minorHAnsi" w:cstheme="minorHAnsi"/>
          <w:b/>
          <w:bCs/>
        </w:rPr>
        <w:t>I -</w:t>
      </w:r>
      <w:r w:rsidRPr="000E63AC">
        <w:rPr>
          <w:rFonts w:asciiTheme="minorHAnsi" w:hAnsiTheme="minorHAnsi" w:cstheme="minorHAnsi"/>
          <w:bCs/>
        </w:rPr>
        <w:t xml:space="preserve"> Mapeamento dos artistas e expressões culturais em </w:t>
      </w:r>
      <w:r w:rsidR="000E63AC" w:rsidRPr="000E63AC">
        <w:rPr>
          <w:rFonts w:asciiTheme="minorHAnsi" w:hAnsiTheme="minorHAnsi" w:cstheme="minorHAnsi"/>
          <w:bCs/>
        </w:rPr>
        <w:t xml:space="preserve">Victor </w:t>
      </w:r>
      <w:proofErr w:type="spellStart"/>
      <w:r w:rsidR="000E63AC" w:rsidRPr="000E63AC">
        <w:rPr>
          <w:rFonts w:asciiTheme="minorHAnsi" w:hAnsiTheme="minorHAnsi" w:cstheme="minorHAnsi"/>
          <w:bCs/>
        </w:rPr>
        <w:t>Graeff</w:t>
      </w:r>
      <w:proofErr w:type="spellEnd"/>
      <w:r w:rsidRPr="000E63AC">
        <w:rPr>
          <w:rFonts w:asciiTheme="minorHAnsi" w:hAnsiTheme="minorHAnsi" w:cstheme="minorHAnsi"/>
          <w:bCs/>
        </w:rPr>
        <w:t>;</w:t>
      </w:r>
    </w:p>
    <w:p w14:paraId="6C04299B" w14:textId="53A01118"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 xml:space="preserve">II - </w:t>
      </w:r>
      <w:r w:rsidRPr="000E63AC">
        <w:rPr>
          <w:rFonts w:asciiTheme="minorHAnsi" w:hAnsiTheme="minorHAnsi" w:cstheme="minorHAnsi"/>
          <w:bCs/>
        </w:rPr>
        <w:t xml:space="preserve">Criação de uma plataforma de informações dos artistas e expressões culturais de </w:t>
      </w:r>
      <w:r w:rsidR="000E63AC" w:rsidRPr="000E63AC">
        <w:rPr>
          <w:rFonts w:asciiTheme="minorHAnsi" w:hAnsiTheme="minorHAnsi" w:cstheme="minorHAnsi"/>
        </w:rPr>
        <w:t xml:space="preserve">Victor </w:t>
      </w:r>
      <w:proofErr w:type="spellStart"/>
      <w:r w:rsidR="000E63AC" w:rsidRPr="000E63AC">
        <w:rPr>
          <w:rFonts w:asciiTheme="minorHAnsi" w:hAnsiTheme="minorHAnsi" w:cstheme="minorHAnsi"/>
        </w:rPr>
        <w:t>Graeff</w:t>
      </w:r>
      <w:proofErr w:type="spellEnd"/>
      <w:r w:rsidRPr="000E63AC">
        <w:rPr>
          <w:rFonts w:asciiTheme="minorHAnsi" w:hAnsiTheme="minorHAnsi" w:cstheme="minorHAnsi"/>
          <w:bCs/>
        </w:rPr>
        <w:t>;</w:t>
      </w:r>
    </w:p>
    <w:p w14:paraId="76BD0B81" w14:textId="3EBCA6E7" w:rsidR="00E87F4B" w:rsidRPr="000E63AC" w:rsidRDefault="00E87F4B" w:rsidP="00D16A1B">
      <w:pPr>
        <w:spacing w:line="276" w:lineRule="auto"/>
        <w:ind w:firstLine="567"/>
        <w:jc w:val="both"/>
        <w:rPr>
          <w:rFonts w:asciiTheme="minorHAnsi" w:hAnsiTheme="minorHAnsi" w:cstheme="minorHAnsi"/>
          <w:b/>
          <w:bCs/>
        </w:rPr>
      </w:pPr>
      <w:r w:rsidRPr="000E63AC">
        <w:rPr>
          <w:rFonts w:asciiTheme="minorHAnsi" w:hAnsiTheme="minorHAnsi" w:cstheme="minorHAnsi"/>
          <w:b/>
          <w:bCs/>
        </w:rPr>
        <w:t xml:space="preserve">III - </w:t>
      </w:r>
      <w:r w:rsidRPr="000E63AC">
        <w:rPr>
          <w:rFonts w:asciiTheme="minorHAnsi" w:hAnsiTheme="minorHAnsi" w:cstheme="minorHAnsi"/>
          <w:bCs/>
        </w:rPr>
        <w:t>Promover e desenvolver cursos, oficinas e seminários sobre assuntos culturais de interesse de gestores, arte-educadores, artistas, detentores de saberes e fazeres tradicionais e produtores culturais;</w:t>
      </w:r>
    </w:p>
    <w:p w14:paraId="4D6F38CB" w14:textId="77777777" w:rsidR="00E87F4B" w:rsidRPr="000E63AC" w:rsidRDefault="00E87F4B" w:rsidP="00D16A1B">
      <w:pPr>
        <w:spacing w:line="276" w:lineRule="auto"/>
        <w:ind w:firstLine="567"/>
        <w:jc w:val="both"/>
        <w:rPr>
          <w:rFonts w:asciiTheme="minorHAnsi" w:hAnsiTheme="minorHAnsi" w:cstheme="minorHAnsi"/>
          <w:b/>
          <w:bCs/>
        </w:rPr>
      </w:pPr>
      <w:r w:rsidRPr="000E63AC">
        <w:rPr>
          <w:rFonts w:asciiTheme="minorHAnsi" w:hAnsiTheme="minorHAnsi" w:cstheme="minorHAnsi"/>
          <w:b/>
          <w:bCs/>
        </w:rPr>
        <w:t xml:space="preserve">IV - </w:t>
      </w:r>
      <w:r w:rsidRPr="000E63AC">
        <w:rPr>
          <w:rFonts w:asciiTheme="minorHAnsi" w:hAnsiTheme="minorHAnsi" w:cstheme="minorHAnsi"/>
          <w:bCs/>
        </w:rPr>
        <w:t>Fomentar o desenvolvimento das artes e expressões experimentais ou de caráter amador;</w:t>
      </w:r>
    </w:p>
    <w:p w14:paraId="3EE290FF"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 xml:space="preserve">V - </w:t>
      </w:r>
      <w:r w:rsidRPr="000E63AC">
        <w:rPr>
          <w:rFonts w:asciiTheme="minorHAnsi" w:hAnsiTheme="minorHAnsi" w:cstheme="minorHAnsi"/>
          <w:bCs/>
        </w:rPr>
        <w:t xml:space="preserve">Realizar programas de reconhecimento, preservação, fomento e difusão do patrimônio e da expressão cultural, especialmente aqueles sujeitos vítimas de descriminalização e marginalização: os indígenas, os </w:t>
      </w:r>
      <w:proofErr w:type="spellStart"/>
      <w:r w:rsidRPr="000E63AC">
        <w:rPr>
          <w:rFonts w:asciiTheme="minorHAnsi" w:hAnsiTheme="minorHAnsi" w:cstheme="minorHAnsi"/>
          <w:bCs/>
        </w:rPr>
        <w:t>afro-</w:t>
      </w:r>
      <w:proofErr w:type="gramStart"/>
      <w:r w:rsidRPr="000E63AC">
        <w:rPr>
          <w:rFonts w:asciiTheme="minorHAnsi" w:hAnsiTheme="minorHAnsi" w:cstheme="minorHAnsi"/>
          <w:bCs/>
        </w:rPr>
        <w:t>brasileiros,os</w:t>
      </w:r>
      <w:proofErr w:type="spellEnd"/>
      <w:proofErr w:type="gramEnd"/>
      <w:r w:rsidRPr="000E63AC">
        <w:rPr>
          <w:rFonts w:asciiTheme="minorHAnsi" w:hAnsiTheme="minorHAnsi" w:cstheme="minorHAnsi"/>
          <w:bCs/>
        </w:rPr>
        <w:t xml:space="preserve"> quilombolas, moradores de zonas rurais e áreas urbanas periféricas ou degradadas, aqueles descriminados por questões étnicas, religiosas, de gênero, orientação sexual, deficiência física ou intelectual e pessoas em sofrimento mental.</w:t>
      </w:r>
    </w:p>
    <w:p w14:paraId="14E16AE5" w14:textId="77777777" w:rsidR="00E87F4B" w:rsidRPr="000E63AC" w:rsidRDefault="00E87F4B" w:rsidP="00D16A1B">
      <w:pPr>
        <w:spacing w:line="276" w:lineRule="auto"/>
        <w:ind w:firstLine="567"/>
        <w:jc w:val="both"/>
        <w:rPr>
          <w:rFonts w:asciiTheme="minorHAnsi" w:hAnsiTheme="minorHAnsi" w:cstheme="minorHAnsi"/>
          <w:bCs/>
        </w:rPr>
      </w:pPr>
    </w:p>
    <w:p w14:paraId="26CE8805" w14:textId="764B2FF5"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 xml:space="preserve">Art. 10. </w:t>
      </w:r>
      <w:r w:rsidRPr="000E63AC">
        <w:rPr>
          <w:rFonts w:asciiTheme="minorHAnsi" w:hAnsiTheme="minorHAnsi" w:cstheme="minorHAnsi"/>
          <w:bCs/>
        </w:rPr>
        <w:t>O acesso à cultura, à arte, à memória e ao conhecimento é um direito constitucional e condição fundamental para o exercício pleno da cidadania. Compreendendo a Cultura como um direito social fundamental, anunciado pela Organização das Nações Unidas - ONU e garantido pela Constituição Federal Brasileira, tendo o estado como um instrumento para efetivação desses direitos e a garantia de igualdade de condições, acesso à arte e à cultura, à memória e ao conhecimento, deve ser entendido como básico “para o exercício pleno da cidadania e para formação da subjetividade e dos valores sociais”.</w:t>
      </w:r>
    </w:p>
    <w:p w14:paraId="58F0FA2B"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 xml:space="preserve">Parágrafo único. </w:t>
      </w:r>
      <w:r w:rsidRPr="000E63AC">
        <w:rPr>
          <w:rFonts w:asciiTheme="minorHAnsi" w:hAnsiTheme="minorHAnsi" w:cstheme="minorHAnsi"/>
          <w:bCs/>
        </w:rPr>
        <w:t>As ações relacionadas ao acesso à cultura são estas:</w:t>
      </w:r>
    </w:p>
    <w:p w14:paraId="2FBA1897"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 -</w:t>
      </w:r>
      <w:r w:rsidRPr="000E63AC">
        <w:rPr>
          <w:rFonts w:asciiTheme="minorHAnsi" w:hAnsiTheme="minorHAnsi" w:cstheme="minorHAnsi"/>
          <w:bCs/>
        </w:rPr>
        <w:t xml:space="preserve"> Estimular o cadastramento de empresas no programa Vale Cultura;</w:t>
      </w:r>
    </w:p>
    <w:p w14:paraId="114E31F3"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II -</w:t>
      </w:r>
      <w:r w:rsidRPr="000E63AC">
        <w:rPr>
          <w:rFonts w:asciiTheme="minorHAnsi" w:hAnsiTheme="minorHAnsi" w:cstheme="minorHAnsi"/>
          <w:bCs/>
        </w:rPr>
        <w:t xml:space="preserve"> Difundir ações de educação para o patrimônio, voltadas para compreensão e o significado do patrimônio e da memória coletiva, em diversas manifestações como fundamento da cidadania, da identidade e da diversidade cultural;</w:t>
      </w:r>
    </w:p>
    <w:p w14:paraId="7FDEE9A0"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III -</w:t>
      </w:r>
      <w:r w:rsidRPr="000E63AC">
        <w:rPr>
          <w:rFonts w:asciiTheme="minorHAnsi" w:hAnsiTheme="minorHAnsi" w:cstheme="minorHAnsi"/>
          <w:bCs/>
        </w:rPr>
        <w:t xml:space="preserve"> Ampliar os programas voltados à realização de seminários, à publicação de livros, impressos culturais, ao uso da mídia eletrônica e da internet, para a produção e a difusão da crítica artística e cultural, privilegiando as iniciativas independentes que contribuam para promoção da cultura;</w:t>
      </w:r>
    </w:p>
    <w:p w14:paraId="25B5A1BA"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IV -</w:t>
      </w:r>
      <w:r w:rsidRPr="000E63AC">
        <w:rPr>
          <w:rFonts w:asciiTheme="minorHAnsi" w:hAnsiTheme="minorHAnsi" w:cstheme="minorHAnsi"/>
          <w:bCs/>
        </w:rPr>
        <w:t xml:space="preserve"> Produzir pesquisa documental, etnográfica e imagética dos povos indígenas, étnicos e de comunidades tradicionais.</w:t>
      </w:r>
    </w:p>
    <w:p w14:paraId="440A2720" w14:textId="77777777" w:rsidR="00E87F4B" w:rsidRPr="000E63AC" w:rsidRDefault="00E87F4B" w:rsidP="00D16A1B">
      <w:pPr>
        <w:spacing w:line="276" w:lineRule="auto"/>
        <w:ind w:firstLine="567"/>
        <w:jc w:val="both"/>
        <w:rPr>
          <w:rFonts w:asciiTheme="minorHAnsi" w:hAnsiTheme="minorHAnsi" w:cstheme="minorHAnsi"/>
          <w:bCs/>
        </w:rPr>
      </w:pPr>
    </w:p>
    <w:p w14:paraId="548BC633"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Art. 11</w:t>
      </w:r>
      <w:r w:rsidRPr="000E63AC">
        <w:rPr>
          <w:rFonts w:asciiTheme="minorHAnsi" w:hAnsiTheme="minorHAnsi" w:cstheme="minorHAnsi"/>
          <w:bCs/>
        </w:rPr>
        <w:t>. A cultura se constitui em uma rede que se consolida em todas as formas de trabalhar a arte e as tradições de um povo. Uma teia que une quem produz e quem “consome”, propiciando uma construção contínua dos elementos culturais da sociedade. É neste sentido que se mostra essencial que nos próximos dez anos se construam alternativas de gestão da cultura que se baseiem no desenvolvimento sustentável, seja na perspectiva econômica, ambiental ou de gestão.</w:t>
      </w:r>
    </w:p>
    <w:p w14:paraId="489D6A49"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 xml:space="preserve">Parágrafo único. </w:t>
      </w:r>
      <w:r w:rsidRPr="000E63AC">
        <w:rPr>
          <w:rFonts w:asciiTheme="minorHAnsi" w:hAnsiTheme="minorHAnsi" w:cstheme="minorHAnsi"/>
          <w:bCs/>
        </w:rPr>
        <w:t>As ações relacionadas à economia da cultura são estas:</w:t>
      </w:r>
    </w:p>
    <w:p w14:paraId="5A035A25" w14:textId="6729C5CC"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Cs/>
        </w:rPr>
        <w:t xml:space="preserve">I - Mapeamento dos segmentos da economia criativa em </w:t>
      </w:r>
      <w:r w:rsidR="000E63AC" w:rsidRPr="000E63AC">
        <w:rPr>
          <w:rFonts w:asciiTheme="minorHAnsi" w:hAnsiTheme="minorHAnsi" w:cstheme="minorHAnsi"/>
          <w:bCs/>
        </w:rPr>
        <w:t xml:space="preserve">Victor </w:t>
      </w:r>
      <w:proofErr w:type="spellStart"/>
      <w:r w:rsidR="000E63AC" w:rsidRPr="000E63AC">
        <w:rPr>
          <w:rFonts w:asciiTheme="minorHAnsi" w:hAnsiTheme="minorHAnsi" w:cstheme="minorHAnsi"/>
          <w:bCs/>
        </w:rPr>
        <w:t>Graeff</w:t>
      </w:r>
      <w:proofErr w:type="spellEnd"/>
      <w:r w:rsidRPr="000E63AC">
        <w:rPr>
          <w:rFonts w:asciiTheme="minorHAnsi" w:hAnsiTheme="minorHAnsi" w:cstheme="minorHAnsi"/>
          <w:bCs/>
        </w:rPr>
        <w:t>;</w:t>
      </w:r>
    </w:p>
    <w:p w14:paraId="4DA61F4C"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Cs/>
        </w:rPr>
        <w:t>II - Cursos de capacitação para o fortalecimento da economia criativa;</w:t>
      </w:r>
    </w:p>
    <w:p w14:paraId="790B88FD"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Cs/>
        </w:rPr>
        <w:t>III - Cursos técnicos e de extensão, no campo da arte e cultura com proporcional aumento de vagas;</w:t>
      </w:r>
    </w:p>
    <w:p w14:paraId="4A933EB5"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Cs/>
        </w:rPr>
        <w:t>IV - Promover planos bilaterais e multilaterais de cooperação técnica e financeira, visando à troca de experiências, conhecimentos e metodologias para a viabilização de programas culturais;</w:t>
      </w:r>
    </w:p>
    <w:p w14:paraId="0DD975B5"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Cs/>
        </w:rPr>
        <w:t>V - Estabelecer programas específicos para setores culturais, contemplando as artes visuais, música, artes cênicas, culturas populares, literatura, audiovisual, museu, patrimônio cultural material e imaterial, com atenção à diversidade cultural, em especial às diferenças étnicas, de gênero, orientação sexual e origem dos povos;</w:t>
      </w:r>
    </w:p>
    <w:p w14:paraId="6A854CF6"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Cs/>
        </w:rPr>
        <w:t>VI - Fortalecer o Fundo de Apoio à Cultura como mecanismo central de fomento;</w:t>
      </w:r>
    </w:p>
    <w:p w14:paraId="16E659A7" w14:textId="4034E3FF"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Cs/>
        </w:rPr>
        <w:t xml:space="preserve">VII - Ampliar os recursos do Fundo de Apoio à Cultura, destinados ao financiamento direto, independente de </w:t>
      </w:r>
      <w:r w:rsidR="000E63AC" w:rsidRPr="000E63AC">
        <w:rPr>
          <w:rFonts w:asciiTheme="minorHAnsi" w:hAnsiTheme="minorHAnsi" w:cstheme="minorHAnsi"/>
          <w:bCs/>
        </w:rPr>
        <w:t>renúncia</w:t>
      </w:r>
      <w:r w:rsidRPr="000E63AC">
        <w:rPr>
          <w:rFonts w:asciiTheme="minorHAnsi" w:hAnsiTheme="minorHAnsi" w:cstheme="minorHAnsi"/>
          <w:bCs/>
        </w:rPr>
        <w:t xml:space="preserve"> fiscal.</w:t>
      </w:r>
    </w:p>
    <w:p w14:paraId="1E0A1ECE" w14:textId="77777777" w:rsidR="00E87F4B" w:rsidRPr="000E63AC" w:rsidRDefault="00E87F4B" w:rsidP="00D16A1B">
      <w:pPr>
        <w:spacing w:line="276" w:lineRule="auto"/>
        <w:ind w:firstLine="567"/>
        <w:rPr>
          <w:rFonts w:asciiTheme="minorHAnsi" w:hAnsiTheme="minorHAnsi" w:cstheme="minorHAnsi"/>
          <w:b/>
          <w:bCs/>
        </w:rPr>
      </w:pPr>
    </w:p>
    <w:p w14:paraId="054C9517" w14:textId="77777777" w:rsidR="00E87F4B" w:rsidRPr="000E63AC" w:rsidRDefault="00E87F4B" w:rsidP="00D16A1B">
      <w:pPr>
        <w:spacing w:line="276" w:lineRule="auto"/>
        <w:ind w:firstLine="567"/>
        <w:jc w:val="both"/>
        <w:rPr>
          <w:rFonts w:asciiTheme="minorHAnsi" w:hAnsiTheme="minorHAnsi" w:cstheme="minorHAnsi"/>
          <w:b/>
          <w:bCs/>
        </w:rPr>
      </w:pPr>
      <w:r w:rsidRPr="000E63AC">
        <w:rPr>
          <w:rFonts w:asciiTheme="minorHAnsi" w:hAnsiTheme="minorHAnsi" w:cstheme="minorHAnsi"/>
          <w:b/>
          <w:bCs/>
        </w:rPr>
        <w:t xml:space="preserve">Art. 12.  </w:t>
      </w:r>
      <w:r w:rsidRPr="000E63AC">
        <w:rPr>
          <w:rFonts w:asciiTheme="minorHAnsi" w:hAnsiTheme="minorHAnsi" w:cstheme="minorHAnsi"/>
          <w:bCs/>
        </w:rPr>
        <w:t>O plano de ações iniciará com um plano global e depois para as setoriais. Isto se faz necessário devido à falta de um diagnóstico com maior embasamento da cultura em nosso município. Assim, dedicaremos o primeiro ano do plano para realização deste profundo diagnóstico de nossa realidade cultural. Após a conclusão deste diagnóstico teremos condições de trabalhar o Plano Municipal de Cultura através de planos setoriais.</w:t>
      </w:r>
    </w:p>
    <w:p w14:paraId="3100E9B4" w14:textId="63E11CB7" w:rsidR="00E87F4B" w:rsidRPr="000E63AC" w:rsidRDefault="00E87F4B" w:rsidP="00D16A1B">
      <w:pPr>
        <w:spacing w:line="276" w:lineRule="auto"/>
        <w:ind w:firstLine="567"/>
        <w:rPr>
          <w:rFonts w:asciiTheme="minorHAnsi" w:hAnsiTheme="minorHAnsi" w:cstheme="minorHAnsi"/>
          <w:bCs/>
        </w:rPr>
      </w:pPr>
      <w:r w:rsidRPr="000E63AC">
        <w:rPr>
          <w:rFonts w:asciiTheme="minorHAnsi" w:hAnsiTheme="minorHAnsi" w:cstheme="minorHAnsi"/>
          <w:b/>
          <w:bCs/>
        </w:rPr>
        <w:tab/>
        <w:t xml:space="preserve">Parágrafo único. </w:t>
      </w:r>
      <w:r w:rsidRPr="000E63AC">
        <w:rPr>
          <w:rFonts w:asciiTheme="minorHAnsi" w:hAnsiTheme="minorHAnsi" w:cstheme="minorHAnsi"/>
          <w:bCs/>
        </w:rPr>
        <w:t>O cronograma de ações consta no Anexo I.</w:t>
      </w:r>
    </w:p>
    <w:p w14:paraId="0B126307" w14:textId="77777777" w:rsidR="00E87F4B" w:rsidRPr="000E63AC" w:rsidRDefault="00E87F4B" w:rsidP="00E87F4B">
      <w:pPr>
        <w:ind w:firstLine="708"/>
        <w:rPr>
          <w:rFonts w:asciiTheme="minorHAnsi" w:hAnsiTheme="minorHAnsi" w:cstheme="minorHAnsi"/>
          <w:b/>
          <w:bCs/>
        </w:rPr>
      </w:pPr>
    </w:p>
    <w:p w14:paraId="1D467325" w14:textId="77777777" w:rsidR="00E87F4B" w:rsidRPr="000E63AC" w:rsidRDefault="00E87F4B" w:rsidP="00E87F4B">
      <w:pPr>
        <w:jc w:val="center"/>
        <w:rPr>
          <w:rFonts w:asciiTheme="minorHAnsi" w:hAnsiTheme="minorHAnsi" w:cstheme="minorHAnsi"/>
          <w:b/>
          <w:bCs/>
        </w:rPr>
      </w:pPr>
      <w:r w:rsidRPr="000E63AC">
        <w:rPr>
          <w:rFonts w:asciiTheme="minorHAnsi" w:hAnsiTheme="minorHAnsi" w:cstheme="minorHAnsi"/>
          <w:b/>
          <w:bCs/>
        </w:rPr>
        <w:t>CAPÍTULO IV</w:t>
      </w:r>
    </w:p>
    <w:p w14:paraId="32BC035F" w14:textId="77777777" w:rsidR="00E87F4B" w:rsidRPr="000E63AC" w:rsidRDefault="00E87F4B" w:rsidP="00E87F4B">
      <w:pPr>
        <w:jc w:val="center"/>
        <w:rPr>
          <w:rFonts w:asciiTheme="minorHAnsi" w:hAnsiTheme="minorHAnsi" w:cstheme="minorHAnsi"/>
          <w:b/>
          <w:bCs/>
        </w:rPr>
      </w:pPr>
      <w:r w:rsidRPr="000E63AC">
        <w:rPr>
          <w:rFonts w:asciiTheme="minorHAnsi" w:hAnsiTheme="minorHAnsi" w:cstheme="minorHAnsi"/>
          <w:b/>
          <w:bCs/>
        </w:rPr>
        <w:t>DISPOSIÇÕES FINAIS</w:t>
      </w:r>
    </w:p>
    <w:p w14:paraId="71DA1E70" w14:textId="77777777" w:rsidR="00E87F4B" w:rsidRPr="000E63AC" w:rsidRDefault="00E87F4B" w:rsidP="00D16A1B">
      <w:pPr>
        <w:spacing w:line="276" w:lineRule="auto"/>
        <w:ind w:firstLine="567"/>
        <w:jc w:val="both"/>
        <w:rPr>
          <w:rFonts w:asciiTheme="minorHAnsi" w:hAnsiTheme="minorHAnsi" w:cstheme="minorHAnsi"/>
          <w:bCs/>
        </w:rPr>
      </w:pPr>
    </w:p>
    <w:p w14:paraId="57CEA11A" w14:textId="77777777"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Art. 13.</w:t>
      </w:r>
      <w:r w:rsidRPr="000E63AC">
        <w:rPr>
          <w:rFonts w:asciiTheme="minorHAnsi" w:hAnsiTheme="minorHAnsi" w:cstheme="minorHAnsi"/>
          <w:bCs/>
        </w:rPr>
        <w:t xml:space="preserve"> O Plano Municipal de Cultura será revisto periodicamente, tendo como objetivo a atualização e o aperfeiçoamento de suas diretrizes e metas.</w:t>
      </w:r>
    </w:p>
    <w:p w14:paraId="0BBCF5E2" w14:textId="1705CE03"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Parágrafo único.</w:t>
      </w:r>
      <w:r w:rsidRPr="000E63AC">
        <w:rPr>
          <w:rFonts w:asciiTheme="minorHAnsi" w:hAnsiTheme="minorHAnsi" w:cstheme="minorHAnsi"/>
          <w:bCs/>
        </w:rPr>
        <w:t xml:space="preserve"> A primeira revisão do Plano será realizada após 2 (dois) anos da promulgação dest</w:t>
      </w:r>
      <w:r w:rsidR="000E63AC" w:rsidRPr="000E63AC">
        <w:rPr>
          <w:rFonts w:asciiTheme="minorHAnsi" w:hAnsiTheme="minorHAnsi" w:cstheme="minorHAnsi"/>
          <w:bCs/>
        </w:rPr>
        <w:t>e Decreto</w:t>
      </w:r>
      <w:r w:rsidRPr="000E63AC">
        <w:rPr>
          <w:rFonts w:asciiTheme="minorHAnsi" w:hAnsiTheme="minorHAnsi" w:cstheme="minorHAnsi"/>
          <w:bCs/>
        </w:rPr>
        <w:t>, assegurada a participação do Conselho Municipal de Política Cultural e de ampla representação do poder público e da sociedade civil.</w:t>
      </w:r>
    </w:p>
    <w:p w14:paraId="6B318AA2" w14:textId="77777777" w:rsidR="00E87F4B" w:rsidRPr="000E63AC" w:rsidRDefault="00E87F4B" w:rsidP="00D16A1B">
      <w:pPr>
        <w:spacing w:line="276" w:lineRule="auto"/>
        <w:ind w:firstLine="567"/>
        <w:jc w:val="both"/>
        <w:rPr>
          <w:rFonts w:asciiTheme="minorHAnsi" w:hAnsiTheme="minorHAnsi" w:cstheme="minorHAnsi"/>
          <w:b/>
          <w:bCs/>
        </w:rPr>
      </w:pPr>
    </w:p>
    <w:p w14:paraId="66A05725" w14:textId="74CF427F" w:rsidR="00E87F4B" w:rsidRPr="000E63AC" w:rsidRDefault="00E87F4B" w:rsidP="00D16A1B">
      <w:pPr>
        <w:spacing w:line="276" w:lineRule="auto"/>
        <w:ind w:firstLine="567"/>
        <w:jc w:val="both"/>
        <w:rPr>
          <w:rFonts w:asciiTheme="minorHAnsi" w:hAnsiTheme="minorHAnsi" w:cstheme="minorHAnsi"/>
          <w:bCs/>
        </w:rPr>
      </w:pPr>
      <w:r w:rsidRPr="000E63AC">
        <w:rPr>
          <w:rFonts w:asciiTheme="minorHAnsi" w:hAnsiTheme="minorHAnsi" w:cstheme="minorHAnsi"/>
          <w:b/>
          <w:bCs/>
        </w:rPr>
        <w:t>Art. 14</w:t>
      </w:r>
      <w:r w:rsidR="000E63AC" w:rsidRPr="000E63AC">
        <w:rPr>
          <w:rFonts w:asciiTheme="minorHAnsi" w:hAnsiTheme="minorHAnsi" w:cstheme="minorHAnsi"/>
          <w:bCs/>
        </w:rPr>
        <w:t xml:space="preserve">. </w:t>
      </w:r>
      <w:r w:rsidRPr="000E63AC">
        <w:rPr>
          <w:rFonts w:asciiTheme="minorHAnsi" w:hAnsiTheme="minorHAnsi" w:cstheme="minorHAnsi"/>
          <w:bCs/>
        </w:rPr>
        <w:t>Este Decreto entra em vigor na data de sua publicação.</w:t>
      </w:r>
    </w:p>
    <w:p w14:paraId="303C0EAB" w14:textId="77777777" w:rsidR="00E87F4B" w:rsidRPr="000E63AC" w:rsidRDefault="00E87F4B" w:rsidP="00D16A1B">
      <w:pPr>
        <w:spacing w:line="276" w:lineRule="auto"/>
        <w:ind w:firstLine="567"/>
        <w:jc w:val="both"/>
        <w:rPr>
          <w:rFonts w:asciiTheme="minorHAnsi" w:hAnsiTheme="minorHAnsi" w:cstheme="minorHAnsi"/>
          <w:bCs/>
        </w:rPr>
      </w:pPr>
    </w:p>
    <w:p w14:paraId="68FEB61C" w14:textId="2870A1CF" w:rsidR="000E63AC" w:rsidRPr="000E63AC" w:rsidRDefault="000E63AC" w:rsidP="00D16A1B">
      <w:pPr>
        <w:spacing w:line="276" w:lineRule="auto"/>
        <w:ind w:firstLine="567"/>
        <w:jc w:val="both"/>
        <w:textAlignment w:val="baseline"/>
        <w:rPr>
          <w:rFonts w:asciiTheme="minorHAnsi" w:hAnsiTheme="minorHAnsi" w:cstheme="minorHAnsi"/>
        </w:rPr>
      </w:pPr>
      <w:r w:rsidRPr="000E63AC">
        <w:rPr>
          <w:rFonts w:asciiTheme="minorHAnsi" w:hAnsiTheme="minorHAnsi" w:cstheme="minorHAnsi"/>
        </w:rPr>
        <w:t>GABINETE DO PREFEITO MUNICIPAL, aos 19 dias de junho de 2023.</w:t>
      </w:r>
    </w:p>
    <w:p w14:paraId="7FCDD186" w14:textId="77777777" w:rsidR="000E63AC" w:rsidRPr="000E63AC" w:rsidRDefault="000E63AC" w:rsidP="00D16A1B">
      <w:pPr>
        <w:spacing w:line="360" w:lineRule="auto"/>
        <w:jc w:val="center"/>
        <w:textAlignment w:val="baseline"/>
        <w:rPr>
          <w:rFonts w:asciiTheme="minorHAnsi" w:hAnsiTheme="minorHAnsi" w:cstheme="minorHAnsi"/>
        </w:rPr>
      </w:pPr>
    </w:p>
    <w:p w14:paraId="53A5C725" w14:textId="77777777" w:rsidR="000E63AC" w:rsidRPr="000E63AC" w:rsidRDefault="000E63AC" w:rsidP="000E63AC">
      <w:pPr>
        <w:jc w:val="center"/>
        <w:textAlignment w:val="baseline"/>
        <w:rPr>
          <w:rFonts w:asciiTheme="minorHAnsi" w:hAnsiTheme="minorHAnsi" w:cstheme="minorHAnsi"/>
        </w:rPr>
      </w:pPr>
      <w:r w:rsidRPr="000E63AC">
        <w:rPr>
          <w:rFonts w:asciiTheme="minorHAnsi" w:hAnsiTheme="minorHAnsi" w:cstheme="minorHAnsi"/>
        </w:rPr>
        <w:t>LAIRTON ANDRÉ KOECHE</w:t>
      </w:r>
    </w:p>
    <w:p w14:paraId="19D5BB99" w14:textId="77777777" w:rsidR="000E63AC" w:rsidRPr="000E63AC" w:rsidRDefault="000E63AC" w:rsidP="000E63AC">
      <w:pPr>
        <w:ind w:left="2832"/>
        <w:jc w:val="center"/>
        <w:textAlignment w:val="baseline"/>
        <w:rPr>
          <w:rFonts w:asciiTheme="minorHAnsi" w:hAnsiTheme="minorHAnsi" w:cstheme="minorHAnsi"/>
        </w:rPr>
      </w:pPr>
      <w:r w:rsidRPr="000E63AC">
        <w:rPr>
          <w:rFonts w:asciiTheme="minorHAnsi" w:hAnsiTheme="minorHAnsi" w:cstheme="minorHAnsi"/>
        </w:rPr>
        <w:t xml:space="preserve">         Prefeito Municipal</w:t>
      </w:r>
      <w:r w:rsidRPr="000E63AC">
        <w:rPr>
          <w:rFonts w:asciiTheme="minorHAnsi" w:hAnsiTheme="minorHAnsi" w:cstheme="minorHAnsi"/>
        </w:rPr>
        <w:tab/>
      </w:r>
      <w:r w:rsidRPr="000E63AC">
        <w:rPr>
          <w:rFonts w:asciiTheme="minorHAnsi" w:hAnsiTheme="minorHAnsi" w:cstheme="minorHAnsi"/>
        </w:rPr>
        <w:tab/>
      </w:r>
      <w:r w:rsidRPr="000E63AC">
        <w:rPr>
          <w:rFonts w:asciiTheme="minorHAnsi" w:hAnsiTheme="minorHAnsi" w:cstheme="minorHAnsi"/>
        </w:rPr>
        <w:tab/>
      </w:r>
      <w:r w:rsidRPr="000E63AC">
        <w:rPr>
          <w:rFonts w:asciiTheme="minorHAnsi" w:hAnsiTheme="minorHAnsi" w:cstheme="minorHAnsi"/>
        </w:rPr>
        <w:tab/>
      </w:r>
      <w:r w:rsidRPr="000E63AC">
        <w:rPr>
          <w:rFonts w:asciiTheme="minorHAnsi" w:hAnsiTheme="minorHAnsi" w:cstheme="minorHAnsi"/>
        </w:rPr>
        <w:tab/>
      </w:r>
    </w:p>
    <w:p w14:paraId="378A984D" w14:textId="77777777" w:rsidR="000E63AC" w:rsidRPr="000E63AC" w:rsidRDefault="000E63AC" w:rsidP="000E63AC">
      <w:pPr>
        <w:ind w:left="2832"/>
        <w:jc w:val="center"/>
        <w:textAlignment w:val="baseline"/>
        <w:rPr>
          <w:rFonts w:asciiTheme="minorHAnsi" w:hAnsiTheme="minorHAnsi" w:cstheme="minorHAnsi"/>
        </w:rPr>
      </w:pPr>
    </w:p>
    <w:p w14:paraId="5C1CDAB4" w14:textId="299177C9" w:rsidR="000E63AC" w:rsidRPr="000E63AC" w:rsidRDefault="000E63AC" w:rsidP="000E63AC">
      <w:pPr>
        <w:spacing w:line="360" w:lineRule="auto"/>
        <w:rPr>
          <w:rFonts w:asciiTheme="minorHAnsi" w:eastAsia="Microsoft JhengHei UI" w:hAnsiTheme="minorHAnsi" w:cstheme="minorHAnsi"/>
        </w:rPr>
      </w:pPr>
      <w:r w:rsidRPr="000E63AC">
        <w:rPr>
          <w:rFonts w:asciiTheme="minorHAnsi" w:eastAsia="Microsoft JhengHei UI" w:hAnsiTheme="minorHAnsi" w:cstheme="minorHAnsi"/>
        </w:rPr>
        <w:t>Registre-se e Publique-se.</w:t>
      </w:r>
    </w:p>
    <w:p w14:paraId="59FF042E" w14:textId="77777777" w:rsidR="000E63AC" w:rsidRPr="000E63AC" w:rsidRDefault="000E63AC" w:rsidP="000E63AC">
      <w:pPr>
        <w:spacing w:line="360" w:lineRule="auto"/>
        <w:rPr>
          <w:rFonts w:asciiTheme="minorHAnsi" w:eastAsia="Microsoft JhengHei UI" w:hAnsiTheme="minorHAnsi" w:cstheme="minorHAnsi"/>
        </w:rPr>
      </w:pPr>
    </w:p>
    <w:p w14:paraId="27503BEB" w14:textId="77777777" w:rsidR="000E63AC" w:rsidRPr="000E63AC" w:rsidRDefault="000E63AC" w:rsidP="000E63AC">
      <w:pPr>
        <w:rPr>
          <w:rFonts w:asciiTheme="minorHAnsi" w:eastAsia="Microsoft JhengHei UI" w:hAnsiTheme="minorHAnsi" w:cstheme="minorHAnsi"/>
          <w:bCs/>
        </w:rPr>
      </w:pPr>
      <w:r w:rsidRPr="000E63AC">
        <w:rPr>
          <w:rFonts w:asciiTheme="minorHAnsi" w:eastAsia="Microsoft JhengHei UI" w:hAnsiTheme="minorHAnsi" w:cstheme="minorHAnsi"/>
          <w:bCs/>
        </w:rPr>
        <w:t>ISMAEL CÁSSIO ELGER</w:t>
      </w:r>
    </w:p>
    <w:p w14:paraId="2A7EF8D9" w14:textId="77777777" w:rsidR="000E63AC" w:rsidRPr="000E63AC" w:rsidRDefault="000E63AC" w:rsidP="000E63AC">
      <w:pPr>
        <w:rPr>
          <w:rFonts w:asciiTheme="minorHAnsi" w:eastAsia="Microsoft JhengHei UI" w:hAnsiTheme="minorHAnsi" w:cstheme="minorHAnsi"/>
        </w:rPr>
      </w:pPr>
      <w:r w:rsidRPr="000E63AC">
        <w:rPr>
          <w:rFonts w:asciiTheme="minorHAnsi" w:eastAsia="Microsoft JhengHei UI" w:hAnsiTheme="minorHAnsi" w:cstheme="minorHAnsi"/>
        </w:rPr>
        <w:t xml:space="preserve">SECRETÁRIO DA ADMINISTRAÇÃO E FAZENDA </w:t>
      </w:r>
    </w:p>
    <w:p w14:paraId="444802A0" w14:textId="77777777" w:rsidR="00D16A1B" w:rsidRDefault="00D16A1B" w:rsidP="00D16A1B">
      <w:pPr>
        <w:jc w:val="center"/>
        <w:rPr>
          <w:rFonts w:ascii="Arial" w:hAnsi="Arial" w:cs="Arial"/>
          <w:b/>
          <w:bCs/>
          <w:sz w:val="28"/>
          <w:szCs w:val="28"/>
        </w:rPr>
      </w:pPr>
    </w:p>
    <w:p w14:paraId="3BEB2994" w14:textId="77B05F61" w:rsidR="00D16A1B" w:rsidRPr="007203E9" w:rsidRDefault="00D16A1B" w:rsidP="00D16A1B">
      <w:pPr>
        <w:jc w:val="center"/>
        <w:rPr>
          <w:rFonts w:ascii="Arial" w:hAnsi="Arial" w:cs="Arial"/>
          <w:b/>
          <w:bCs/>
          <w:sz w:val="28"/>
          <w:szCs w:val="28"/>
        </w:rPr>
      </w:pPr>
      <w:r w:rsidRPr="007203E9">
        <w:rPr>
          <w:rFonts w:ascii="Arial" w:hAnsi="Arial" w:cs="Arial"/>
          <w:b/>
          <w:bCs/>
          <w:sz w:val="28"/>
          <w:szCs w:val="28"/>
        </w:rPr>
        <w:t>ANEXO I</w:t>
      </w:r>
    </w:p>
    <w:p w14:paraId="47A6E6FC" w14:textId="77777777" w:rsidR="00D16A1B" w:rsidRPr="007203E9" w:rsidRDefault="00D16A1B" w:rsidP="00D16A1B">
      <w:pPr>
        <w:ind w:firstLine="708"/>
        <w:jc w:val="both"/>
        <w:rPr>
          <w:rFonts w:ascii="Arial" w:hAnsi="Arial" w:cs="Arial"/>
          <w:bCs/>
        </w:rPr>
      </w:pPr>
    </w:p>
    <w:tbl>
      <w:tblPr>
        <w:tblW w:w="10113" w:type="dxa"/>
        <w:tblInd w:w="-1051"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4821"/>
        <w:gridCol w:w="3260"/>
        <w:gridCol w:w="2032"/>
      </w:tblGrid>
      <w:tr w:rsidR="00D16A1B" w:rsidRPr="007203E9" w14:paraId="408EBD91" w14:textId="77777777" w:rsidTr="00D16A1B">
        <w:tc>
          <w:tcPr>
            <w:tcW w:w="4821" w:type="dxa"/>
            <w:shd w:val="clear" w:color="auto" w:fill="FDE4D0"/>
          </w:tcPr>
          <w:p w14:paraId="68F831AD" w14:textId="77777777" w:rsidR="00D16A1B" w:rsidRPr="007203E9" w:rsidRDefault="00D16A1B" w:rsidP="00C622D7">
            <w:pPr>
              <w:ind w:left="-1134" w:firstLine="1134"/>
              <w:jc w:val="both"/>
              <w:rPr>
                <w:rFonts w:ascii="Arial" w:hAnsi="Arial" w:cs="Arial"/>
                <w:b/>
                <w:bCs/>
                <w:sz w:val="28"/>
                <w:szCs w:val="28"/>
              </w:rPr>
            </w:pPr>
            <w:r w:rsidRPr="007203E9">
              <w:rPr>
                <w:rFonts w:ascii="Arial" w:hAnsi="Arial" w:cs="Arial"/>
                <w:b/>
                <w:bCs/>
                <w:sz w:val="28"/>
                <w:szCs w:val="28"/>
              </w:rPr>
              <w:t>Ação</w:t>
            </w:r>
          </w:p>
        </w:tc>
        <w:tc>
          <w:tcPr>
            <w:tcW w:w="3260" w:type="dxa"/>
            <w:shd w:val="clear" w:color="auto" w:fill="FDE4D0"/>
          </w:tcPr>
          <w:p w14:paraId="1496BBC7" w14:textId="77777777" w:rsidR="00D16A1B" w:rsidRPr="007203E9" w:rsidRDefault="00D16A1B" w:rsidP="00C622D7">
            <w:pPr>
              <w:jc w:val="both"/>
              <w:rPr>
                <w:rFonts w:ascii="Arial" w:hAnsi="Arial" w:cs="Arial"/>
                <w:b/>
                <w:bCs/>
                <w:sz w:val="28"/>
                <w:szCs w:val="28"/>
              </w:rPr>
            </w:pPr>
            <w:r w:rsidRPr="007203E9">
              <w:rPr>
                <w:rFonts w:ascii="Arial" w:hAnsi="Arial" w:cs="Arial"/>
                <w:b/>
                <w:bCs/>
                <w:sz w:val="28"/>
                <w:szCs w:val="28"/>
              </w:rPr>
              <w:t>Responsável</w:t>
            </w:r>
          </w:p>
        </w:tc>
        <w:tc>
          <w:tcPr>
            <w:tcW w:w="2032" w:type="dxa"/>
            <w:shd w:val="clear" w:color="auto" w:fill="FDE4D0"/>
          </w:tcPr>
          <w:p w14:paraId="75AE736B" w14:textId="77777777" w:rsidR="00D16A1B" w:rsidRPr="007203E9" w:rsidRDefault="00D16A1B" w:rsidP="00C622D7">
            <w:pPr>
              <w:jc w:val="both"/>
              <w:rPr>
                <w:rFonts w:ascii="Arial" w:hAnsi="Arial" w:cs="Arial"/>
                <w:b/>
                <w:bCs/>
                <w:sz w:val="28"/>
                <w:szCs w:val="28"/>
              </w:rPr>
            </w:pPr>
            <w:r w:rsidRPr="007203E9">
              <w:rPr>
                <w:rFonts w:ascii="Arial" w:hAnsi="Arial" w:cs="Arial"/>
                <w:b/>
                <w:bCs/>
                <w:sz w:val="28"/>
                <w:szCs w:val="28"/>
              </w:rPr>
              <w:t>Prazo</w:t>
            </w:r>
          </w:p>
        </w:tc>
      </w:tr>
      <w:tr w:rsidR="00D16A1B" w:rsidRPr="007203E9" w14:paraId="2964F063" w14:textId="77777777" w:rsidTr="00D16A1B">
        <w:tc>
          <w:tcPr>
            <w:tcW w:w="4821" w:type="dxa"/>
            <w:shd w:val="clear" w:color="auto" w:fill="FBCAA2"/>
          </w:tcPr>
          <w:p w14:paraId="3F0B3A85" w14:textId="77777777" w:rsidR="00D16A1B" w:rsidRPr="007203E9" w:rsidRDefault="00D16A1B" w:rsidP="00C622D7">
            <w:pPr>
              <w:jc w:val="both"/>
              <w:rPr>
                <w:rFonts w:ascii="Arial" w:hAnsi="Arial" w:cs="Arial"/>
                <w:b/>
                <w:bCs/>
              </w:rPr>
            </w:pPr>
          </w:p>
          <w:p w14:paraId="2CD0C7CD" w14:textId="77777777" w:rsidR="00D16A1B" w:rsidRPr="007203E9" w:rsidRDefault="00D16A1B" w:rsidP="00C622D7">
            <w:pPr>
              <w:jc w:val="both"/>
              <w:rPr>
                <w:rFonts w:ascii="Arial" w:hAnsi="Arial" w:cs="Arial"/>
                <w:b/>
                <w:bCs/>
              </w:rPr>
            </w:pPr>
            <w:r w:rsidRPr="007203E9">
              <w:rPr>
                <w:rFonts w:ascii="Arial" w:hAnsi="Arial" w:cs="Arial"/>
                <w:b/>
                <w:bCs/>
              </w:rPr>
              <w:t xml:space="preserve">1. Mapeamento e registro das </w:t>
            </w:r>
            <w:proofErr w:type="spellStart"/>
            <w:r w:rsidRPr="007203E9">
              <w:rPr>
                <w:rFonts w:ascii="Arial" w:hAnsi="Arial" w:cs="Arial"/>
                <w:b/>
                <w:bCs/>
              </w:rPr>
              <w:t>intituições</w:t>
            </w:r>
            <w:proofErr w:type="spellEnd"/>
            <w:r w:rsidRPr="007203E9">
              <w:rPr>
                <w:rFonts w:ascii="Arial" w:hAnsi="Arial" w:cs="Arial"/>
                <w:b/>
                <w:bCs/>
              </w:rPr>
              <w:t xml:space="preserve"> de cada área cultural, públicas e privadas, com o objetivo de fomentar suas atividades em planos anuais.</w:t>
            </w:r>
          </w:p>
          <w:p w14:paraId="608DC1E3" w14:textId="77777777" w:rsidR="00D16A1B" w:rsidRPr="007203E9" w:rsidRDefault="00D16A1B" w:rsidP="00C622D7">
            <w:pPr>
              <w:jc w:val="both"/>
              <w:rPr>
                <w:rFonts w:ascii="Arial" w:hAnsi="Arial" w:cs="Arial"/>
                <w:b/>
                <w:bCs/>
              </w:rPr>
            </w:pPr>
          </w:p>
        </w:tc>
        <w:tc>
          <w:tcPr>
            <w:tcW w:w="3260" w:type="dxa"/>
            <w:shd w:val="clear" w:color="auto" w:fill="FBCAA2"/>
          </w:tcPr>
          <w:p w14:paraId="39540711" w14:textId="77777777" w:rsidR="00D16A1B" w:rsidRPr="007203E9" w:rsidRDefault="00D16A1B" w:rsidP="00C622D7">
            <w:pPr>
              <w:jc w:val="both"/>
              <w:rPr>
                <w:rFonts w:ascii="Arial" w:hAnsi="Arial" w:cs="Arial"/>
              </w:rPr>
            </w:pPr>
          </w:p>
          <w:p w14:paraId="679FFCB4"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BCAA2"/>
          </w:tcPr>
          <w:p w14:paraId="7FAE63F2" w14:textId="77777777" w:rsidR="00D16A1B" w:rsidRDefault="00D16A1B" w:rsidP="00C622D7">
            <w:pPr>
              <w:jc w:val="both"/>
              <w:rPr>
                <w:rFonts w:ascii="Arial" w:hAnsi="Arial" w:cs="Arial"/>
              </w:rPr>
            </w:pPr>
          </w:p>
          <w:p w14:paraId="603D43F5" w14:textId="77777777" w:rsidR="00D16A1B" w:rsidRPr="007203E9" w:rsidRDefault="00D16A1B" w:rsidP="00C622D7">
            <w:pPr>
              <w:jc w:val="both"/>
              <w:rPr>
                <w:rFonts w:ascii="Arial" w:hAnsi="Arial" w:cs="Arial"/>
              </w:rPr>
            </w:pPr>
            <w:r>
              <w:rPr>
                <w:rFonts w:ascii="Arial" w:hAnsi="Arial" w:cs="Arial"/>
              </w:rPr>
              <w:t>2023</w:t>
            </w:r>
          </w:p>
        </w:tc>
      </w:tr>
      <w:tr w:rsidR="00D16A1B" w:rsidRPr="007203E9" w14:paraId="1582BDF3" w14:textId="77777777" w:rsidTr="00D16A1B">
        <w:tc>
          <w:tcPr>
            <w:tcW w:w="4821" w:type="dxa"/>
            <w:shd w:val="clear" w:color="auto" w:fill="FDE4D0"/>
          </w:tcPr>
          <w:p w14:paraId="2066CC66" w14:textId="77777777" w:rsidR="00D16A1B" w:rsidRPr="007203E9" w:rsidRDefault="00D16A1B" w:rsidP="00C622D7">
            <w:pPr>
              <w:jc w:val="both"/>
              <w:rPr>
                <w:rFonts w:ascii="Arial" w:hAnsi="Arial" w:cs="Arial"/>
                <w:b/>
                <w:bCs/>
              </w:rPr>
            </w:pPr>
          </w:p>
          <w:p w14:paraId="22BC3501" w14:textId="77777777" w:rsidR="00D16A1B" w:rsidRPr="007203E9" w:rsidRDefault="00D16A1B" w:rsidP="00C622D7">
            <w:pPr>
              <w:jc w:val="both"/>
              <w:rPr>
                <w:rFonts w:ascii="Arial" w:hAnsi="Arial" w:cs="Arial"/>
                <w:b/>
                <w:bCs/>
              </w:rPr>
            </w:pPr>
            <w:r w:rsidRPr="007203E9">
              <w:rPr>
                <w:rFonts w:ascii="Arial" w:hAnsi="Arial" w:cs="Arial"/>
                <w:b/>
                <w:bCs/>
              </w:rPr>
              <w:t>2. Estabelecer uma agenda compartilhada de programas e planos conjuntos de trabalho.</w:t>
            </w:r>
          </w:p>
          <w:p w14:paraId="294A39F0" w14:textId="77777777" w:rsidR="00D16A1B" w:rsidRPr="007203E9" w:rsidRDefault="00D16A1B" w:rsidP="00C622D7">
            <w:pPr>
              <w:jc w:val="both"/>
              <w:rPr>
                <w:rFonts w:ascii="Arial" w:hAnsi="Arial" w:cs="Arial"/>
                <w:b/>
                <w:bCs/>
              </w:rPr>
            </w:pPr>
          </w:p>
        </w:tc>
        <w:tc>
          <w:tcPr>
            <w:tcW w:w="3260" w:type="dxa"/>
            <w:shd w:val="clear" w:color="auto" w:fill="FDE4D0"/>
          </w:tcPr>
          <w:p w14:paraId="1F9D661C"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DE4D0"/>
          </w:tcPr>
          <w:p w14:paraId="7463034E" w14:textId="77777777" w:rsidR="00D16A1B" w:rsidRPr="007203E9" w:rsidRDefault="00D16A1B" w:rsidP="00C622D7">
            <w:pPr>
              <w:jc w:val="both"/>
              <w:rPr>
                <w:rFonts w:ascii="Arial" w:hAnsi="Arial" w:cs="Arial"/>
              </w:rPr>
            </w:pPr>
            <w:r>
              <w:rPr>
                <w:rFonts w:ascii="Arial" w:hAnsi="Arial" w:cs="Arial"/>
              </w:rPr>
              <w:t>2024</w:t>
            </w:r>
          </w:p>
        </w:tc>
      </w:tr>
      <w:tr w:rsidR="00D16A1B" w:rsidRPr="007203E9" w14:paraId="6870D3DB" w14:textId="77777777" w:rsidTr="00D16A1B">
        <w:tc>
          <w:tcPr>
            <w:tcW w:w="4821" w:type="dxa"/>
            <w:shd w:val="clear" w:color="auto" w:fill="FBCAA2"/>
          </w:tcPr>
          <w:p w14:paraId="53BDDB6F" w14:textId="77777777" w:rsidR="00D16A1B" w:rsidRPr="007203E9" w:rsidRDefault="00D16A1B" w:rsidP="00C622D7">
            <w:pPr>
              <w:jc w:val="both"/>
              <w:rPr>
                <w:rFonts w:ascii="Arial" w:hAnsi="Arial" w:cs="Arial"/>
                <w:b/>
                <w:bCs/>
              </w:rPr>
            </w:pPr>
          </w:p>
          <w:p w14:paraId="35980818" w14:textId="77777777" w:rsidR="00D16A1B" w:rsidRPr="007203E9" w:rsidRDefault="00D16A1B" w:rsidP="00C622D7">
            <w:pPr>
              <w:jc w:val="both"/>
              <w:rPr>
                <w:rFonts w:ascii="Arial" w:hAnsi="Arial" w:cs="Arial"/>
                <w:b/>
                <w:bCs/>
              </w:rPr>
            </w:pPr>
            <w:r w:rsidRPr="007203E9">
              <w:rPr>
                <w:rFonts w:ascii="Arial" w:hAnsi="Arial" w:cs="Arial"/>
                <w:b/>
                <w:bCs/>
              </w:rPr>
              <w:t xml:space="preserve">3. Criação da Lei de Tombamento Municipal. </w:t>
            </w:r>
          </w:p>
          <w:p w14:paraId="247B413C" w14:textId="77777777" w:rsidR="00D16A1B" w:rsidRPr="007203E9" w:rsidRDefault="00D16A1B" w:rsidP="00C622D7">
            <w:pPr>
              <w:jc w:val="both"/>
              <w:rPr>
                <w:rFonts w:ascii="Arial" w:hAnsi="Arial" w:cs="Arial"/>
                <w:b/>
                <w:bCs/>
              </w:rPr>
            </w:pPr>
          </w:p>
        </w:tc>
        <w:tc>
          <w:tcPr>
            <w:tcW w:w="3260" w:type="dxa"/>
            <w:shd w:val="clear" w:color="auto" w:fill="FBCAA2"/>
          </w:tcPr>
          <w:p w14:paraId="27825D56"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BCAA2"/>
          </w:tcPr>
          <w:p w14:paraId="4F436B1B" w14:textId="77777777" w:rsidR="00D16A1B" w:rsidRPr="007203E9" w:rsidRDefault="00D16A1B" w:rsidP="00C622D7">
            <w:pPr>
              <w:jc w:val="both"/>
              <w:rPr>
                <w:rFonts w:ascii="Arial" w:hAnsi="Arial" w:cs="Arial"/>
              </w:rPr>
            </w:pPr>
            <w:r>
              <w:rPr>
                <w:rFonts w:ascii="Arial" w:hAnsi="Arial" w:cs="Arial"/>
              </w:rPr>
              <w:t>2025</w:t>
            </w:r>
          </w:p>
        </w:tc>
      </w:tr>
      <w:tr w:rsidR="00D16A1B" w:rsidRPr="007203E9" w14:paraId="1619D8A4" w14:textId="77777777" w:rsidTr="00D16A1B">
        <w:tc>
          <w:tcPr>
            <w:tcW w:w="4821" w:type="dxa"/>
            <w:shd w:val="clear" w:color="auto" w:fill="FDE4D0"/>
          </w:tcPr>
          <w:p w14:paraId="4B7C6BB9" w14:textId="77777777" w:rsidR="00D16A1B" w:rsidRPr="007203E9" w:rsidRDefault="00D16A1B" w:rsidP="00C622D7">
            <w:pPr>
              <w:jc w:val="both"/>
              <w:rPr>
                <w:rFonts w:ascii="Arial" w:hAnsi="Arial" w:cs="Arial"/>
                <w:b/>
                <w:bCs/>
              </w:rPr>
            </w:pPr>
          </w:p>
          <w:p w14:paraId="7F3D7903" w14:textId="77777777" w:rsidR="00D16A1B" w:rsidRPr="007203E9" w:rsidRDefault="00D16A1B" w:rsidP="00C622D7">
            <w:pPr>
              <w:jc w:val="both"/>
              <w:rPr>
                <w:rFonts w:ascii="Arial" w:hAnsi="Arial" w:cs="Arial"/>
                <w:b/>
                <w:bCs/>
              </w:rPr>
            </w:pPr>
            <w:r w:rsidRPr="007203E9">
              <w:rPr>
                <w:rFonts w:ascii="Arial" w:hAnsi="Arial" w:cs="Arial"/>
                <w:b/>
                <w:bCs/>
              </w:rPr>
              <w:t xml:space="preserve">4. Realização do Inventário do Patrimônio Cultural Material e Imaterial de </w:t>
            </w:r>
            <w:r>
              <w:rPr>
                <w:rFonts w:ascii="Arial" w:hAnsi="Arial" w:cs="Arial"/>
                <w:b/>
                <w:bCs/>
              </w:rPr>
              <w:t xml:space="preserve">Victor </w:t>
            </w:r>
            <w:proofErr w:type="spellStart"/>
            <w:r>
              <w:rPr>
                <w:rFonts w:ascii="Arial" w:hAnsi="Arial" w:cs="Arial"/>
                <w:b/>
                <w:bCs/>
              </w:rPr>
              <w:t>Graeff</w:t>
            </w:r>
            <w:proofErr w:type="spellEnd"/>
            <w:r w:rsidRPr="007203E9">
              <w:rPr>
                <w:rFonts w:ascii="Arial" w:hAnsi="Arial" w:cs="Arial"/>
                <w:b/>
                <w:bCs/>
              </w:rPr>
              <w:t>.</w:t>
            </w:r>
          </w:p>
        </w:tc>
        <w:tc>
          <w:tcPr>
            <w:tcW w:w="3260" w:type="dxa"/>
            <w:shd w:val="clear" w:color="auto" w:fill="FDE4D0"/>
          </w:tcPr>
          <w:p w14:paraId="74585C00"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DE4D0"/>
          </w:tcPr>
          <w:p w14:paraId="7CCE6C33" w14:textId="77777777" w:rsidR="00D16A1B" w:rsidRPr="007203E9" w:rsidRDefault="00D16A1B" w:rsidP="00C622D7">
            <w:pPr>
              <w:jc w:val="both"/>
              <w:rPr>
                <w:rFonts w:ascii="Arial" w:hAnsi="Arial" w:cs="Arial"/>
              </w:rPr>
            </w:pPr>
            <w:r>
              <w:rPr>
                <w:rFonts w:ascii="Arial" w:hAnsi="Arial" w:cs="Arial"/>
              </w:rPr>
              <w:t>2025</w:t>
            </w:r>
          </w:p>
        </w:tc>
      </w:tr>
      <w:tr w:rsidR="00D16A1B" w:rsidRPr="007203E9" w14:paraId="4BED557E" w14:textId="77777777" w:rsidTr="00D16A1B">
        <w:tc>
          <w:tcPr>
            <w:tcW w:w="4821" w:type="dxa"/>
            <w:shd w:val="clear" w:color="auto" w:fill="FDE4D0"/>
          </w:tcPr>
          <w:p w14:paraId="7898C5A5" w14:textId="77777777" w:rsidR="00D16A1B" w:rsidRPr="007203E9" w:rsidRDefault="00D16A1B" w:rsidP="00C622D7">
            <w:pPr>
              <w:jc w:val="both"/>
              <w:rPr>
                <w:rFonts w:ascii="Arial" w:hAnsi="Arial" w:cs="Arial"/>
                <w:b/>
                <w:bCs/>
              </w:rPr>
            </w:pPr>
          </w:p>
          <w:p w14:paraId="17E34261" w14:textId="77777777" w:rsidR="00D16A1B" w:rsidRDefault="00D16A1B" w:rsidP="00C622D7">
            <w:pPr>
              <w:jc w:val="both"/>
              <w:rPr>
                <w:rFonts w:ascii="Arial" w:hAnsi="Arial" w:cs="Arial"/>
                <w:b/>
                <w:bCs/>
              </w:rPr>
            </w:pPr>
            <w:r w:rsidRPr="007203E9">
              <w:rPr>
                <w:rFonts w:ascii="Arial" w:hAnsi="Arial" w:cs="Arial"/>
                <w:b/>
                <w:bCs/>
              </w:rPr>
              <w:t>6. Fomentar a Educação Patrimonial nas escolas. Realizar programas em parceria com os órgãos de educação para as escolas atuem também como centros de produção e difusão cultural da comunidade, priorizando o turno inverso das aulas curriculares.</w:t>
            </w:r>
          </w:p>
          <w:p w14:paraId="04764B66" w14:textId="77777777" w:rsidR="00D16A1B" w:rsidRDefault="00D16A1B" w:rsidP="00C622D7">
            <w:pPr>
              <w:jc w:val="both"/>
              <w:rPr>
                <w:rFonts w:ascii="Arial" w:hAnsi="Arial" w:cs="Arial"/>
                <w:b/>
                <w:bCs/>
              </w:rPr>
            </w:pPr>
          </w:p>
          <w:p w14:paraId="49373875" w14:textId="77777777" w:rsidR="00D16A1B" w:rsidRDefault="00D16A1B" w:rsidP="00C622D7">
            <w:pPr>
              <w:jc w:val="both"/>
              <w:rPr>
                <w:rFonts w:ascii="Arial" w:hAnsi="Arial" w:cs="Arial"/>
                <w:b/>
                <w:bCs/>
              </w:rPr>
            </w:pPr>
            <w:r>
              <w:rPr>
                <w:rFonts w:ascii="Arial" w:hAnsi="Arial" w:cs="Arial"/>
                <w:b/>
                <w:bCs/>
              </w:rPr>
              <w:t>Exemplos:</w:t>
            </w:r>
          </w:p>
          <w:p w14:paraId="667DC761" w14:textId="77777777" w:rsidR="00D16A1B" w:rsidRDefault="00D16A1B" w:rsidP="00C622D7">
            <w:pPr>
              <w:jc w:val="both"/>
              <w:rPr>
                <w:rFonts w:ascii="Arial" w:hAnsi="Arial" w:cs="Arial"/>
                <w:b/>
                <w:bCs/>
              </w:rPr>
            </w:pPr>
            <w:r>
              <w:rPr>
                <w:rFonts w:ascii="Arial" w:hAnsi="Arial" w:cs="Arial"/>
                <w:b/>
                <w:bCs/>
              </w:rPr>
              <w:t>Grupos de instrumentos musicais</w:t>
            </w:r>
          </w:p>
          <w:p w14:paraId="0256BD24" w14:textId="77777777" w:rsidR="00D16A1B" w:rsidRPr="007203E9" w:rsidRDefault="00D16A1B" w:rsidP="00C622D7">
            <w:pPr>
              <w:jc w:val="both"/>
              <w:rPr>
                <w:rFonts w:ascii="Arial" w:hAnsi="Arial" w:cs="Arial"/>
                <w:b/>
                <w:bCs/>
              </w:rPr>
            </w:pPr>
            <w:r>
              <w:rPr>
                <w:rFonts w:ascii="Arial" w:hAnsi="Arial" w:cs="Arial"/>
                <w:b/>
                <w:bCs/>
              </w:rPr>
              <w:t>Grupos de danças folclóricas</w:t>
            </w:r>
          </w:p>
          <w:p w14:paraId="54A2CCF1" w14:textId="77777777" w:rsidR="00D16A1B" w:rsidRPr="007203E9" w:rsidRDefault="00D16A1B" w:rsidP="00C622D7">
            <w:pPr>
              <w:jc w:val="both"/>
              <w:rPr>
                <w:rFonts w:ascii="Arial" w:hAnsi="Arial" w:cs="Arial"/>
                <w:b/>
                <w:bCs/>
              </w:rPr>
            </w:pPr>
          </w:p>
        </w:tc>
        <w:tc>
          <w:tcPr>
            <w:tcW w:w="3260" w:type="dxa"/>
            <w:shd w:val="clear" w:color="auto" w:fill="FDE4D0"/>
          </w:tcPr>
          <w:p w14:paraId="049D229B" w14:textId="77777777" w:rsidR="00D16A1B" w:rsidRPr="007203E9" w:rsidRDefault="00D16A1B" w:rsidP="00C622D7">
            <w:pPr>
              <w:jc w:val="both"/>
              <w:rPr>
                <w:rFonts w:ascii="Arial" w:hAnsi="Arial" w:cs="Arial"/>
              </w:rPr>
            </w:pPr>
          </w:p>
          <w:p w14:paraId="1B4551C1"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DE4D0"/>
          </w:tcPr>
          <w:p w14:paraId="4D5E0A7E" w14:textId="77777777" w:rsidR="00D16A1B" w:rsidRDefault="00D16A1B" w:rsidP="00C622D7">
            <w:pPr>
              <w:jc w:val="both"/>
              <w:rPr>
                <w:rFonts w:ascii="Arial" w:hAnsi="Arial" w:cs="Arial"/>
              </w:rPr>
            </w:pPr>
          </w:p>
          <w:p w14:paraId="2BC55226" w14:textId="77777777" w:rsidR="00D16A1B" w:rsidRPr="007203E9" w:rsidRDefault="00D16A1B" w:rsidP="00C622D7">
            <w:pPr>
              <w:jc w:val="both"/>
              <w:rPr>
                <w:rFonts w:ascii="Arial" w:hAnsi="Arial" w:cs="Arial"/>
              </w:rPr>
            </w:pPr>
            <w:r>
              <w:rPr>
                <w:rFonts w:ascii="Arial" w:hAnsi="Arial" w:cs="Arial"/>
              </w:rPr>
              <w:t>2023</w:t>
            </w:r>
          </w:p>
        </w:tc>
      </w:tr>
      <w:tr w:rsidR="00D16A1B" w:rsidRPr="007203E9" w14:paraId="4E3E07BE" w14:textId="77777777" w:rsidTr="00D16A1B">
        <w:tc>
          <w:tcPr>
            <w:tcW w:w="4821" w:type="dxa"/>
            <w:shd w:val="clear" w:color="auto" w:fill="FBCAA2"/>
          </w:tcPr>
          <w:p w14:paraId="6AF5ACDF" w14:textId="77777777" w:rsidR="00D16A1B" w:rsidRPr="007203E9" w:rsidRDefault="00D16A1B" w:rsidP="00C622D7">
            <w:pPr>
              <w:jc w:val="both"/>
              <w:rPr>
                <w:rFonts w:ascii="Arial" w:hAnsi="Arial" w:cs="Arial"/>
                <w:b/>
                <w:bCs/>
              </w:rPr>
            </w:pPr>
          </w:p>
          <w:p w14:paraId="6DF5C8A4" w14:textId="77777777" w:rsidR="00D16A1B" w:rsidRPr="007203E9" w:rsidRDefault="00D16A1B" w:rsidP="00C622D7">
            <w:pPr>
              <w:jc w:val="both"/>
              <w:rPr>
                <w:rFonts w:ascii="Arial" w:hAnsi="Arial" w:cs="Arial"/>
                <w:b/>
                <w:bCs/>
              </w:rPr>
            </w:pPr>
            <w:r w:rsidRPr="007203E9">
              <w:rPr>
                <w:rFonts w:ascii="Arial" w:hAnsi="Arial" w:cs="Arial"/>
                <w:b/>
                <w:bCs/>
              </w:rPr>
              <w:t>7. Capacitação dos gestores de cultura e conselheiros em cursos relacionados à cultura;</w:t>
            </w:r>
          </w:p>
          <w:p w14:paraId="091F2F7F" w14:textId="77777777" w:rsidR="00D16A1B" w:rsidRPr="007203E9" w:rsidRDefault="00D16A1B" w:rsidP="00C622D7">
            <w:pPr>
              <w:jc w:val="both"/>
              <w:rPr>
                <w:rFonts w:ascii="Arial" w:hAnsi="Arial" w:cs="Arial"/>
                <w:b/>
                <w:bCs/>
              </w:rPr>
            </w:pPr>
          </w:p>
        </w:tc>
        <w:tc>
          <w:tcPr>
            <w:tcW w:w="3260" w:type="dxa"/>
            <w:shd w:val="clear" w:color="auto" w:fill="FBCAA2"/>
          </w:tcPr>
          <w:p w14:paraId="0C6DCE9E" w14:textId="77777777" w:rsidR="00D16A1B" w:rsidRPr="007203E9" w:rsidRDefault="00D16A1B" w:rsidP="00C622D7">
            <w:pPr>
              <w:jc w:val="both"/>
              <w:rPr>
                <w:rFonts w:ascii="Arial" w:hAnsi="Arial" w:cs="Arial"/>
              </w:rPr>
            </w:pPr>
          </w:p>
          <w:p w14:paraId="6B9C2EB4"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BCAA2"/>
          </w:tcPr>
          <w:p w14:paraId="61B8AF24" w14:textId="77777777" w:rsidR="00D16A1B" w:rsidRDefault="00D16A1B" w:rsidP="00C622D7">
            <w:pPr>
              <w:jc w:val="both"/>
              <w:rPr>
                <w:rFonts w:ascii="Arial" w:hAnsi="Arial" w:cs="Arial"/>
              </w:rPr>
            </w:pPr>
          </w:p>
          <w:p w14:paraId="0523ECBF" w14:textId="77777777" w:rsidR="00D16A1B" w:rsidRPr="007203E9" w:rsidRDefault="00D16A1B" w:rsidP="00C622D7">
            <w:pPr>
              <w:jc w:val="both"/>
              <w:rPr>
                <w:rFonts w:ascii="Arial" w:hAnsi="Arial" w:cs="Arial"/>
              </w:rPr>
            </w:pPr>
            <w:r>
              <w:rPr>
                <w:rFonts w:ascii="Arial" w:hAnsi="Arial" w:cs="Arial"/>
              </w:rPr>
              <w:t>Permanente</w:t>
            </w:r>
          </w:p>
        </w:tc>
      </w:tr>
      <w:tr w:rsidR="00D16A1B" w:rsidRPr="007203E9" w14:paraId="62F84E9E" w14:textId="77777777" w:rsidTr="00D16A1B">
        <w:tc>
          <w:tcPr>
            <w:tcW w:w="4821" w:type="dxa"/>
            <w:shd w:val="clear" w:color="auto" w:fill="FDE4D0"/>
          </w:tcPr>
          <w:p w14:paraId="3CBBF23E" w14:textId="77777777" w:rsidR="00D16A1B" w:rsidRPr="007203E9" w:rsidRDefault="00D16A1B" w:rsidP="00C622D7">
            <w:pPr>
              <w:jc w:val="both"/>
              <w:rPr>
                <w:rFonts w:ascii="Arial" w:hAnsi="Arial" w:cs="Arial"/>
                <w:b/>
                <w:bCs/>
              </w:rPr>
            </w:pPr>
          </w:p>
          <w:p w14:paraId="114915C9" w14:textId="77777777" w:rsidR="00D16A1B" w:rsidRPr="007203E9" w:rsidRDefault="00D16A1B" w:rsidP="00C622D7">
            <w:pPr>
              <w:jc w:val="both"/>
              <w:rPr>
                <w:rFonts w:ascii="Arial" w:hAnsi="Arial" w:cs="Arial"/>
                <w:b/>
                <w:bCs/>
              </w:rPr>
            </w:pPr>
            <w:r w:rsidRPr="007203E9">
              <w:rPr>
                <w:rFonts w:ascii="Arial" w:hAnsi="Arial" w:cs="Arial"/>
                <w:b/>
                <w:bCs/>
              </w:rPr>
              <w:t>8. Con</w:t>
            </w:r>
            <w:r>
              <w:rPr>
                <w:rFonts w:ascii="Arial" w:hAnsi="Arial" w:cs="Arial"/>
                <w:b/>
                <w:bCs/>
              </w:rPr>
              <w:t>strução</w:t>
            </w:r>
            <w:r w:rsidRPr="007203E9">
              <w:rPr>
                <w:rFonts w:ascii="Arial" w:hAnsi="Arial" w:cs="Arial"/>
                <w:b/>
                <w:bCs/>
              </w:rPr>
              <w:t xml:space="preserve"> do Centro </w:t>
            </w:r>
            <w:r>
              <w:rPr>
                <w:rFonts w:ascii="Arial" w:hAnsi="Arial" w:cs="Arial"/>
                <w:b/>
                <w:bCs/>
              </w:rPr>
              <w:t xml:space="preserve">Turístico e </w:t>
            </w:r>
            <w:r w:rsidRPr="007203E9">
              <w:rPr>
                <w:rFonts w:ascii="Arial" w:hAnsi="Arial" w:cs="Arial"/>
                <w:b/>
                <w:bCs/>
              </w:rPr>
              <w:t>Cultural.</w:t>
            </w:r>
          </w:p>
          <w:p w14:paraId="3BD56AA8" w14:textId="77777777" w:rsidR="00D16A1B" w:rsidRPr="007203E9" w:rsidRDefault="00D16A1B" w:rsidP="00C622D7">
            <w:pPr>
              <w:jc w:val="both"/>
              <w:rPr>
                <w:rFonts w:ascii="Arial" w:hAnsi="Arial" w:cs="Arial"/>
                <w:b/>
                <w:bCs/>
              </w:rPr>
            </w:pPr>
          </w:p>
        </w:tc>
        <w:tc>
          <w:tcPr>
            <w:tcW w:w="3260" w:type="dxa"/>
            <w:shd w:val="clear" w:color="auto" w:fill="FDE4D0"/>
          </w:tcPr>
          <w:p w14:paraId="05697013" w14:textId="77777777" w:rsidR="00D16A1B" w:rsidRPr="007203E9" w:rsidRDefault="00D16A1B" w:rsidP="00C622D7">
            <w:pPr>
              <w:jc w:val="both"/>
              <w:rPr>
                <w:rFonts w:ascii="Arial" w:hAnsi="Arial" w:cs="Arial"/>
              </w:rPr>
            </w:pPr>
          </w:p>
          <w:p w14:paraId="38FD2F7E"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DE4D0"/>
          </w:tcPr>
          <w:p w14:paraId="6413BD27" w14:textId="77777777" w:rsidR="00D16A1B" w:rsidRDefault="00D16A1B" w:rsidP="00C622D7">
            <w:pPr>
              <w:jc w:val="both"/>
              <w:rPr>
                <w:rFonts w:ascii="Arial" w:hAnsi="Arial" w:cs="Arial"/>
              </w:rPr>
            </w:pPr>
          </w:p>
          <w:p w14:paraId="644C6CD7" w14:textId="77777777" w:rsidR="00D16A1B" w:rsidRPr="007203E9" w:rsidRDefault="00D16A1B" w:rsidP="00C622D7">
            <w:pPr>
              <w:jc w:val="both"/>
              <w:rPr>
                <w:rFonts w:ascii="Arial" w:hAnsi="Arial" w:cs="Arial"/>
              </w:rPr>
            </w:pPr>
            <w:r>
              <w:rPr>
                <w:rFonts w:ascii="Arial" w:hAnsi="Arial" w:cs="Arial"/>
              </w:rPr>
              <w:t>2025</w:t>
            </w:r>
          </w:p>
        </w:tc>
      </w:tr>
      <w:tr w:rsidR="00D16A1B" w:rsidRPr="007203E9" w14:paraId="76099DE8" w14:textId="77777777" w:rsidTr="00D16A1B">
        <w:tc>
          <w:tcPr>
            <w:tcW w:w="4821" w:type="dxa"/>
            <w:shd w:val="clear" w:color="auto" w:fill="FDE4D0"/>
          </w:tcPr>
          <w:p w14:paraId="6AECED6B" w14:textId="77777777" w:rsidR="00D16A1B" w:rsidRPr="007203E9" w:rsidRDefault="00D16A1B" w:rsidP="00C622D7">
            <w:pPr>
              <w:jc w:val="both"/>
              <w:rPr>
                <w:rFonts w:ascii="Arial" w:hAnsi="Arial" w:cs="Arial"/>
                <w:b/>
                <w:bCs/>
              </w:rPr>
            </w:pPr>
          </w:p>
          <w:p w14:paraId="1E5D22E6" w14:textId="77777777" w:rsidR="00D16A1B" w:rsidRPr="007203E9" w:rsidRDefault="00D16A1B" w:rsidP="00C622D7">
            <w:pPr>
              <w:jc w:val="both"/>
              <w:rPr>
                <w:rFonts w:ascii="Arial" w:hAnsi="Arial" w:cs="Arial"/>
                <w:b/>
                <w:bCs/>
              </w:rPr>
            </w:pPr>
            <w:r w:rsidRPr="007203E9">
              <w:rPr>
                <w:rFonts w:ascii="Arial" w:hAnsi="Arial" w:cs="Arial"/>
                <w:b/>
                <w:bCs/>
              </w:rPr>
              <w:t>10. Criação de um centro de Documentação (Museu e Arquivo Histórico).</w:t>
            </w:r>
          </w:p>
          <w:p w14:paraId="7610A34C" w14:textId="77777777" w:rsidR="00D16A1B" w:rsidRPr="007203E9" w:rsidRDefault="00D16A1B" w:rsidP="00C622D7">
            <w:pPr>
              <w:jc w:val="both"/>
              <w:rPr>
                <w:rFonts w:ascii="Arial" w:hAnsi="Arial" w:cs="Arial"/>
                <w:b/>
                <w:bCs/>
              </w:rPr>
            </w:pPr>
          </w:p>
        </w:tc>
        <w:tc>
          <w:tcPr>
            <w:tcW w:w="3260" w:type="dxa"/>
            <w:shd w:val="clear" w:color="auto" w:fill="FDE4D0"/>
          </w:tcPr>
          <w:p w14:paraId="7755A154" w14:textId="77777777" w:rsidR="00D16A1B" w:rsidRPr="007203E9" w:rsidRDefault="00D16A1B" w:rsidP="00C622D7">
            <w:pPr>
              <w:jc w:val="both"/>
              <w:rPr>
                <w:rFonts w:ascii="Arial" w:hAnsi="Arial" w:cs="Arial"/>
              </w:rPr>
            </w:pPr>
          </w:p>
          <w:p w14:paraId="2B1B0422"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DE4D0"/>
          </w:tcPr>
          <w:p w14:paraId="467A667D" w14:textId="77777777" w:rsidR="00D16A1B" w:rsidRDefault="00D16A1B" w:rsidP="00C622D7">
            <w:pPr>
              <w:jc w:val="both"/>
              <w:rPr>
                <w:rFonts w:ascii="Arial" w:hAnsi="Arial" w:cs="Arial"/>
              </w:rPr>
            </w:pPr>
          </w:p>
          <w:p w14:paraId="60BAB6F4" w14:textId="77777777" w:rsidR="00D16A1B" w:rsidRPr="007203E9" w:rsidRDefault="00D16A1B" w:rsidP="00C622D7">
            <w:pPr>
              <w:jc w:val="both"/>
              <w:rPr>
                <w:rFonts w:ascii="Arial" w:hAnsi="Arial" w:cs="Arial"/>
              </w:rPr>
            </w:pPr>
            <w:r>
              <w:rPr>
                <w:rFonts w:ascii="Arial" w:hAnsi="Arial" w:cs="Arial"/>
              </w:rPr>
              <w:t>2025</w:t>
            </w:r>
          </w:p>
        </w:tc>
      </w:tr>
      <w:tr w:rsidR="00D16A1B" w:rsidRPr="007203E9" w14:paraId="36B2F684" w14:textId="77777777" w:rsidTr="00D16A1B">
        <w:tc>
          <w:tcPr>
            <w:tcW w:w="4821" w:type="dxa"/>
            <w:shd w:val="clear" w:color="auto" w:fill="FBCAA2"/>
          </w:tcPr>
          <w:p w14:paraId="69FBC35E" w14:textId="77777777" w:rsidR="00D16A1B" w:rsidRPr="007203E9" w:rsidRDefault="00D16A1B" w:rsidP="00C622D7">
            <w:pPr>
              <w:jc w:val="both"/>
              <w:rPr>
                <w:rFonts w:ascii="Arial" w:hAnsi="Arial" w:cs="Arial"/>
                <w:b/>
                <w:bCs/>
              </w:rPr>
            </w:pPr>
          </w:p>
          <w:p w14:paraId="7A82D12D" w14:textId="77777777" w:rsidR="00D16A1B" w:rsidRPr="007203E9" w:rsidRDefault="00D16A1B" w:rsidP="00C622D7">
            <w:pPr>
              <w:jc w:val="both"/>
              <w:rPr>
                <w:rFonts w:ascii="Arial" w:hAnsi="Arial" w:cs="Arial"/>
                <w:b/>
                <w:bCs/>
              </w:rPr>
            </w:pPr>
          </w:p>
          <w:p w14:paraId="079F97FF" w14:textId="77777777" w:rsidR="00D16A1B" w:rsidRPr="007203E9" w:rsidRDefault="00D16A1B" w:rsidP="00C622D7">
            <w:pPr>
              <w:jc w:val="both"/>
              <w:rPr>
                <w:rFonts w:ascii="Arial" w:hAnsi="Arial" w:cs="Arial"/>
                <w:b/>
                <w:bCs/>
              </w:rPr>
            </w:pPr>
            <w:r w:rsidRPr="007203E9">
              <w:rPr>
                <w:rFonts w:ascii="Arial" w:hAnsi="Arial" w:cs="Arial"/>
                <w:b/>
                <w:bCs/>
              </w:rPr>
              <w:t xml:space="preserve">11. Mapeamento dos artistas e expressões culturais em </w:t>
            </w:r>
            <w:r>
              <w:rPr>
                <w:rFonts w:ascii="Arial" w:hAnsi="Arial" w:cs="Arial"/>
                <w:b/>
                <w:bCs/>
              </w:rPr>
              <w:t xml:space="preserve">Victor </w:t>
            </w:r>
            <w:proofErr w:type="spellStart"/>
            <w:r>
              <w:rPr>
                <w:rFonts w:ascii="Arial" w:hAnsi="Arial" w:cs="Arial"/>
                <w:b/>
                <w:bCs/>
              </w:rPr>
              <w:t>Graeff</w:t>
            </w:r>
            <w:proofErr w:type="spellEnd"/>
            <w:r w:rsidRPr="007203E9">
              <w:rPr>
                <w:rFonts w:ascii="Arial" w:hAnsi="Arial" w:cs="Arial"/>
                <w:b/>
                <w:bCs/>
              </w:rPr>
              <w:t>.</w:t>
            </w:r>
          </w:p>
          <w:p w14:paraId="1096D3CD" w14:textId="77777777" w:rsidR="00D16A1B" w:rsidRPr="007203E9" w:rsidRDefault="00D16A1B" w:rsidP="00C622D7">
            <w:pPr>
              <w:jc w:val="both"/>
              <w:rPr>
                <w:rFonts w:ascii="Arial" w:hAnsi="Arial" w:cs="Arial"/>
                <w:b/>
                <w:bCs/>
              </w:rPr>
            </w:pPr>
          </w:p>
        </w:tc>
        <w:tc>
          <w:tcPr>
            <w:tcW w:w="3260" w:type="dxa"/>
            <w:shd w:val="clear" w:color="auto" w:fill="FBCAA2"/>
          </w:tcPr>
          <w:p w14:paraId="054821DD" w14:textId="77777777" w:rsidR="00D16A1B" w:rsidRPr="007203E9" w:rsidRDefault="00D16A1B" w:rsidP="00C622D7">
            <w:pPr>
              <w:jc w:val="both"/>
              <w:rPr>
                <w:rFonts w:ascii="Arial" w:hAnsi="Arial" w:cs="Arial"/>
              </w:rPr>
            </w:pPr>
          </w:p>
          <w:p w14:paraId="3B47CC37"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BCAA2"/>
          </w:tcPr>
          <w:p w14:paraId="4C7224E9" w14:textId="77777777" w:rsidR="00D16A1B" w:rsidRDefault="00D16A1B" w:rsidP="00C622D7">
            <w:pPr>
              <w:jc w:val="both"/>
              <w:rPr>
                <w:rFonts w:ascii="Arial" w:hAnsi="Arial" w:cs="Arial"/>
              </w:rPr>
            </w:pPr>
          </w:p>
          <w:p w14:paraId="51FECAB2" w14:textId="77777777" w:rsidR="00D16A1B" w:rsidRPr="007203E9" w:rsidRDefault="00D16A1B" w:rsidP="00C622D7">
            <w:pPr>
              <w:jc w:val="both"/>
              <w:rPr>
                <w:rFonts w:ascii="Arial" w:hAnsi="Arial" w:cs="Arial"/>
              </w:rPr>
            </w:pPr>
            <w:r>
              <w:rPr>
                <w:rFonts w:ascii="Arial" w:hAnsi="Arial" w:cs="Arial"/>
              </w:rPr>
              <w:t>2024</w:t>
            </w:r>
          </w:p>
        </w:tc>
      </w:tr>
      <w:tr w:rsidR="00D16A1B" w:rsidRPr="007203E9" w14:paraId="0870B1C0" w14:textId="77777777" w:rsidTr="00D16A1B">
        <w:tc>
          <w:tcPr>
            <w:tcW w:w="4821" w:type="dxa"/>
            <w:shd w:val="clear" w:color="auto" w:fill="FBCAA2"/>
          </w:tcPr>
          <w:p w14:paraId="0AA7F65B" w14:textId="77777777" w:rsidR="00D16A1B" w:rsidRPr="007203E9" w:rsidRDefault="00D16A1B" w:rsidP="00C622D7">
            <w:pPr>
              <w:jc w:val="both"/>
              <w:rPr>
                <w:rFonts w:ascii="Arial" w:hAnsi="Arial" w:cs="Arial"/>
                <w:b/>
                <w:bCs/>
              </w:rPr>
            </w:pPr>
          </w:p>
          <w:p w14:paraId="68A2B0B6" w14:textId="77777777" w:rsidR="00D16A1B" w:rsidRPr="007203E9" w:rsidRDefault="00D16A1B" w:rsidP="00C622D7">
            <w:pPr>
              <w:jc w:val="both"/>
              <w:rPr>
                <w:rFonts w:ascii="Arial" w:hAnsi="Arial" w:cs="Arial"/>
                <w:b/>
                <w:bCs/>
              </w:rPr>
            </w:pPr>
            <w:r w:rsidRPr="007203E9">
              <w:rPr>
                <w:rFonts w:ascii="Arial" w:hAnsi="Arial" w:cs="Arial"/>
                <w:b/>
                <w:bCs/>
              </w:rPr>
              <w:t>13. Promover e desenvolver cursos, oficinas e seminários sobre assuntos culturais de interesse de gestores, arte-educadores, artistas, detentores de saberes e fazeres tradicionais e produtores culturais.</w:t>
            </w:r>
          </w:p>
          <w:p w14:paraId="44622409" w14:textId="77777777" w:rsidR="00D16A1B" w:rsidRPr="007203E9" w:rsidRDefault="00D16A1B" w:rsidP="00C622D7">
            <w:pPr>
              <w:jc w:val="both"/>
              <w:rPr>
                <w:rFonts w:ascii="Arial" w:hAnsi="Arial" w:cs="Arial"/>
                <w:b/>
                <w:bCs/>
              </w:rPr>
            </w:pPr>
          </w:p>
        </w:tc>
        <w:tc>
          <w:tcPr>
            <w:tcW w:w="3260" w:type="dxa"/>
            <w:shd w:val="clear" w:color="auto" w:fill="FBCAA2"/>
          </w:tcPr>
          <w:p w14:paraId="040D5905" w14:textId="77777777" w:rsidR="00D16A1B" w:rsidRPr="007203E9" w:rsidRDefault="00D16A1B" w:rsidP="00C622D7">
            <w:pPr>
              <w:jc w:val="both"/>
              <w:rPr>
                <w:rFonts w:ascii="Arial" w:hAnsi="Arial" w:cs="Arial"/>
              </w:rPr>
            </w:pPr>
          </w:p>
          <w:p w14:paraId="0F1CCFF0"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BCAA2"/>
          </w:tcPr>
          <w:p w14:paraId="5F61E9BA" w14:textId="77777777" w:rsidR="00D16A1B" w:rsidRDefault="00D16A1B" w:rsidP="00C622D7">
            <w:pPr>
              <w:jc w:val="both"/>
              <w:rPr>
                <w:rFonts w:ascii="Arial" w:hAnsi="Arial" w:cs="Arial"/>
              </w:rPr>
            </w:pPr>
          </w:p>
          <w:p w14:paraId="4A505F9C" w14:textId="77777777" w:rsidR="00D16A1B" w:rsidRPr="007203E9" w:rsidRDefault="00D16A1B" w:rsidP="00C622D7">
            <w:pPr>
              <w:jc w:val="both"/>
              <w:rPr>
                <w:rFonts w:ascii="Arial" w:hAnsi="Arial" w:cs="Arial"/>
              </w:rPr>
            </w:pPr>
            <w:r>
              <w:rPr>
                <w:rFonts w:ascii="Arial" w:hAnsi="Arial" w:cs="Arial"/>
              </w:rPr>
              <w:t>Permanente</w:t>
            </w:r>
          </w:p>
        </w:tc>
      </w:tr>
      <w:tr w:rsidR="00D16A1B" w:rsidRPr="007203E9" w14:paraId="2B6A8DA1" w14:textId="77777777" w:rsidTr="00D16A1B">
        <w:tc>
          <w:tcPr>
            <w:tcW w:w="4821" w:type="dxa"/>
            <w:shd w:val="clear" w:color="auto" w:fill="FDE4D0"/>
          </w:tcPr>
          <w:p w14:paraId="665FD090" w14:textId="77777777" w:rsidR="00D16A1B" w:rsidRPr="007203E9" w:rsidRDefault="00D16A1B" w:rsidP="00C622D7">
            <w:pPr>
              <w:jc w:val="both"/>
              <w:rPr>
                <w:rFonts w:ascii="Arial" w:hAnsi="Arial" w:cs="Arial"/>
                <w:b/>
                <w:bCs/>
              </w:rPr>
            </w:pPr>
          </w:p>
          <w:p w14:paraId="04D11EE6" w14:textId="77777777" w:rsidR="00D16A1B" w:rsidRPr="007203E9" w:rsidRDefault="00D16A1B" w:rsidP="00C622D7">
            <w:pPr>
              <w:jc w:val="both"/>
              <w:rPr>
                <w:rFonts w:ascii="Arial" w:hAnsi="Arial" w:cs="Arial"/>
                <w:b/>
                <w:bCs/>
              </w:rPr>
            </w:pPr>
            <w:r w:rsidRPr="007203E9">
              <w:rPr>
                <w:rFonts w:ascii="Arial" w:hAnsi="Arial" w:cs="Arial"/>
                <w:b/>
                <w:bCs/>
              </w:rPr>
              <w:t>14. Fomentar o desenvolvimento das artes e expressões experimentais ou de caráter amador.</w:t>
            </w:r>
          </w:p>
          <w:p w14:paraId="659B1753" w14:textId="77777777" w:rsidR="00D16A1B" w:rsidRPr="007203E9" w:rsidRDefault="00D16A1B" w:rsidP="00C622D7">
            <w:pPr>
              <w:jc w:val="both"/>
              <w:rPr>
                <w:rFonts w:ascii="Arial" w:hAnsi="Arial" w:cs="Arial"/>
                <w:b/>
                <w:bCs/>
              </w:rPr>
            </w:pPr>
          </w:p>
        </w:tc>
        <w:tc>
          <w:tcPr>
            <w:tcW w:w="3260" w:type="dxa"/>
            <w:shd w:val="clear" w:color="auto" w:fill="FDE4D0"/>
          </w:tcPr>
          <w:p w14:paraId="09DAA6B8" w14:textId="77777777" w:rsidR="00D16A1B" w:rsidRPr="007203E9" w:rsidRDefault="00D16A1B" w:rsidP="00C622D7">
            <w:pPr>
              <w:jc w:val="both"/>
              <w:rPr>
                <w:rFonts w:ascii="Arial" w:hAnsi="Arial" w:cs="Arial"/>
              </w:rPr>
            </w:pPr>
          </w:p>
          <w:p w14:paraId="243A92F9"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DE4D0"/>
          </w:tcPr>
          <w:p w14:paraId="762521C9" w14:textId="77777777" w:rsidR="00D16A1B" w:rsidRDefault="00D16A1B" w:rsidP="00C622D7">
            <w:pPr>
              <w:jc w:val="both"/>
              <w:rPr>
                <w:rFonts w:ascii="Arial" w:hAnsi="Arial" w:cs="Arial"/>
              </w:rPr>
            </w:pPr>
          </w:p>
          <w:p w14:paraId="098E193A" w14:textId="77777777" w:rsidR="00D16A1B" w:rsidRPr="007203E9" w:rsidRDefault="00D16A1B" w:rsidP="00C622D7">
            <w:pPr>
              <w:jc w:val="both"/>
              <w:rPr>
                <w:rFonts w:ascii="Arial" w:hAnsi="Arial" w:cs="Arial"/>
              </w:rPr>
            </w:pPr>
            <w:r>
              <w:rPr>
                <w:rFonts w:ascii="Arial" w:hAnsi="Arial" w:cs="Arial"/>
              </w:rPr>
              <w:t>Permanente</w:t>
            </w:r>
          </w:p>
        </w:tc>
      </w:tr>
      <w:tr w:rsidR="00D16A1B" w:rsidRPr="007203E9" w14:paraId="2608BB39" w14:textId="77777777" w:rsidTr="00D16A1B">
        <w:trPr>
          <w:trHeight w:val="191"/>
        </w:trPr>
        <w:tc>
          <w:tcPr>
            <w:tcW w:w="4821" w:type="dxa"/>
            <w:shd w:val="clear" w:color="auto" w:fill="FBCAA2"/>
          </w:tcPr>
          <w:p w14:paraId="31C81EE0" w14:textId="3B8DDC25" w:rsidR="00D16A1B" w:rsidRDefault="00D16A1B" w:rsidP="00C622D7">
            <w:pPr>
              <w:jc w:val="both"/>
              <w:rPr>
                <w:rFonts w:ascii="Arial" w:hAnsi="Arial" w:cs="Arial"/>
                <w:b/>
                <w:bCs/>
              </w:rPr>
            </w:pPr>
          </w:p>
          <w:p w14:paraId="4C435254" w14:textId="77777777" w:rsidR="00D16A1B" w:rsidRPr="00D16A1B" w:rsidRDefault="00D16A1B" w:rsidP="00D16A1B">
            <w:pPr>
              <w:rPr>
                <w:rFonts w:ascii="Arial" w:hAnsi="Arial" w:cs="Arial"/>
              </w:rPr>
            </w:pPr>
          </w:p>
          <w:p w14:paraId="6555327E" w14:textId="77777777" w:rsidR="00D16A1B" w:rsidRPr="007203E9" w:rsidRDefault="00D16A1B" w:rsidP="00C622D7">
            <w:pPr>
              <w:jc w:val="both"/>
              <w:rPr>
                <w:rFonts w:ascii="Arial" w:hAnsi="Arial" w:cs="Arial"/>
                <w:b/>
                <w:bCs/>
              </w:rPr>
            </w:pPr>
            <w:r w:rsidRPr="007203E9">
              <w:rPr>
                <w:rFonts w:ascii="Arial" w:hAnsi="Arial" w:cs="Arial"/>
                <w:b/>
                <w:bCs/>
              </w:rPr>
              <w:t xml:space="preserve">17. </w:t>
            </w:r>
            <w:r>
              <w:rPr>
                <w:rFonts w:ascii="Arial" w:hAnsi="Arial" w:cs="Arial"/>
                <w:b/>
                <w:bCs/>
              </w:rPr>
              <w:t xml:space="preserve">Publicação do Livro da História do Município de Victor </w:t>
            </w:r>
            <w:proofErr w:type="spellStart"/>
            <w:r>
              <w:rPr>
                <w:rFonts w:ascii="Arial" w:hAnsi="Arial" w:cs="Arial"/>
                <w:b/>
                <w:bCs/>
              </w:rPr>
              <w:t>Graeff</w:t>
            </w:r>
            <w:proofErr w:type="spellEnd"/>
          </w:p>
          <w:p w14:paraId="107EF1AE" w14:textId="77777777" w:rsidR="00D16A1B" w:rsidRPr="007203E9" w:rsidRDefault="00D16A1B" w:rsidP="00C622D7">
            <w:pPr>
              <w:jc w:val="both"/>
              <w:rPr>
                <w:rFonts w:ascii="Arial" w:hAnsi="Arial" w:cs="Arial"/>
                <w:b/>
                <w:bCs/>
              </w:rPr>
            </w:pPr>
          </w:p>
        </w:tc>
        <w:tc>
          <w:tcPr>
            <w:tcW w:w="3260" w:type="dxa"/>
            <w:shd w:val="clear" w:color="auto" w:fill="FBCAA2"/>
          </w:tcPr>
          <w:p w14:paraId="710A54E2" w14:textId="77777777" w:rsidR="00D16A1B" w:rsidRPr="007203E9" w:rsidRDefault="00D16A1B" w:rsidP="00C622D7">
            <w:pPr>
              <w:jc w:val="both"/>
              <w:rPr>
                <w:rFonts w:ascii="Arial" w:hAnsi="Arial" w:cs="Arial"/>
              </w:rPr>
            </w:pPr>
          </w:p>
          <w:p w14:paraId="3467568B"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BCAA2"/>
          </w:tcPr>
          <w:p w14:paraId="7B6FD075" w14:textId="77777777" w:rsidR="00D16A1B" w:rsidRDefault="00D16A1B" w:rsidP="00C622D7">
            <w:pPr>
              <w:jc w:val="both"/>
              <w:rPr>
                <w:rFonts w:ascii="Arial" w:hAnsi="Arial" w:cs="Arial"/>
              </w:rPr>
            </w:pPr>
          </w:p>
          <w:p w14:paraId="0B9D2107" w14:textId="77777777" w:rsidR="00D16A1B" w:rsidRPr="007203E9" w:rsidRDefault="00D16A1B" w:rsidP="00C622D7">
            <w:pPr>
              <w:jc w:val="both"/>
              <w:rPr>
                <w:rFonts w:ascii="Arial" w:hAnsi="Arial" w:cs="Arial"/>
              </w:rPr>
            </w:pPr>
            <w:r>
              <w:rPr>
                <w:rFonts w:ascii="Arial" w:hAnsi="Arial" w:cs="Arial"/>
              </w:rPr>
              <w:t>2024</w:t>
            </w:r>
          </w:p>
        </w:tc>
      </w:tr>
      <w:tr w:rsidR="00D16A1B" w:rsidRPr="007203E9" w14:paraId="4210314B" w14:textId="77777777" w:rsidTr="00D16A1B">
        <w:tc>
          <w:tcPr>
            <w:tcW w:w="4821" w:type="dxa"/>
            <w:shd w:val="clear" w:color="auto" w:fill="FDE4D0"/>
          </w:tcPr>
          <w:p w14:paraId="38033D98" w14:textId="77777777" w:rsidR="00D16A1B" w:rsidRPr="007203E9" w:rsidRDefault="00D16A1B" w:rsidP="00C622D7">
            <w:pPr>
              <w:jc w:val="both"/>
              <w:rPr>
                <w:rFonts w:ascii="Arial" w:hAnsi="Arial" w:cs="Arial"/>
                <w:b/>
                <w:bCs/>
              </w:rPr>
            </w:pPr>
          </w:p>
          <w:p w14:paraId="6F5EB96C" w14:textId="77777777" w:rsidR="00D16A1B" w:rsidRPr="007203E9" w:rsidRDefault="00D16A1B" w:rsidP="00C622D7">
            <w:pPr>
              <w:jc w:val="both"/>
              <w:rPr>
                <w:rFonts w:ascii="Arial" w:hAnsi="Arial" w:cs="Arial"/>
                <w:b/>
                <w:bCs/>
              </w:rPr>
            </w:pPr>
            <w:r w:rsidRPr="007203E9">
              <w:rPr>
                <w:rFonts w:ascii="Arial" w:hAnsi="Arial" w:cs="Arial"/>
                <w:b/>
                <w:bCs/>
              </w:rPr>
              <w:t>18. Ampliar os programas voltados à realização de seminários, publicação de livros, impressos culturais, uso de mídia eletrônica e da internet, para a produção e a difusão da crítica artística e cultural, privilegiando as iniciativas independentes que contribuam para promoção da cultura.</w:t>
            </w:r>
          </w:p>
          <w:p w14:paraId="1FFC4FD5" w14:textId="77777777" w:rsidR="00D16A1B" w:rsidRPr="007203E9" w:rsidRDefault="00D16A1B" w:rsidP="00C622D7">
            <w:pPr>
              <w:jc w:val="both"/>
              <w:rPr>
                <w:rFonts w:ascii="Arial" w:hAnsi="Arial" w:cs="Arial"/>
                <w:b/>
                <w:bCs/>
              </w:rPr>
            </w:pPr>
          </w:p>
        </w:tc>
        <w:tc>
          <w:tcPr>
            <w:tcW w:w="3260" w:type="dxa"/>
            <w:shd w:val="clear" w:color="auto" w:fill="FDE4D0"/>
          </w:tcPr>
          <w:p w14:paraId="2D8F71ED" w14:textId="77777777" w:rsidR="00D16A1B" w:rsidRPr="007203E9" w:rsidRDefault="00D16A1B" w:rsidP="00C622D7">
            <w:pPr>
              <w:jc w:val="both"/>
              <w:rPr>
                <w:rFonts w:ascii="Arial" w:hAnsi="Arial" w:cs="Arial"/>
              </w:rPr>
            </w:pPr>
          </w:p>
          <w:p w14:paraId="731258E0"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DE4D0"/>
          </w:tcPr>
          <w:p w14:paraId="21E88A07" w14:textId="77777777" w:rsidR="00D16A1B" w:rsidRDefault="00D16A1B" w:rsidP="00C622D7">
            <w:pPr>
              <w:jc w:val="both"/>
              <w:rPr>
                <w:rFonts w:ascii="Arial" w:hAnsi="Arial" w:cs="Arial"/>
              </w:rPr>
            </w:pPr>
          </w:p>
          <w:p w14:paraId="710403BC" w14:textId="77777777" w:rsidR="00D16A1B" w:rsidRPr="007203E9" w:rsidRDefault="00D16A1B" w:rsidP="00C622D7">
            <w:pPr>
              <w:jc w:val="both"/>
              <w:rPr>
                <w:rFonts w:ascii="Arial" w:hAnsi="Arial" w:cs="Arial"/>
              </w:rPr>
            </w:pPr>
            <w:r>
              <w:rPr>
                <w:rFonts w:ascii="Arial" w:hAnsi="Arial" w:cs="Arial"/>
              </w:rPr>
              <w:t>2025</w:t>
            </w:r>
          </w:p>
        </w:tc>
      </w:tr>
      <w:tr w:rsidR="00D16A1B" w:rsidRPr="007203E9" w14:paraId="4DB1B707" w14:textId="77777777" w:rsidTr="00D16A1B">
        <w:tc>
          <w:tcPr>
            <w:tcW w:w="4821" w:type="dxa"/>
            <w:shd w:val="clear" w:color="auto" w:fill="FBCAA2"/>
          </w:tcPr>
          <w:p w14:paraId="023FD69A" w14:textId="77777777" w:rsidR="00D16A1B" w:rsidRPr="007203E9" w:rsidRDefault="00D16A1B" w:rsidP="00C622D7">
            <w:pPr>
              <w:jc w:val="both"/>
              <w:rPr>
                <w:rFonts w:ascii="Arial" w:hAnsi="Arial" w:cs="Arial"/>
                <w:b/>
                <w:bCs/>
              </w:rPr>
            </w:pPr>
          </w:p>
          <w:p w14:paraId="661888F1" w14:textId="77777777" w:rsidR="00D16A1B" w:rsidRPr="007203E9" w:rsidRDefault="00D16A1B" w:rsidP="00C622D7">
            <w:pPr>
              <w:jc w:val="both"/>
              <w:rPr>
                <w:rFonts w:ascii="Arial" w:hAnsi="Arial" w:cs="Arial"/>
                <w:b/>
                <w:bCs/>
              </w:rPr>
            </w:pPr>
          </w:p>
          <w:p w14:paraId="564A6BD4" w14:textId="77777777" w:rsidR="00D16A1B" w:rsidRPr="007203E9" w:rsidRDefault="00D16A1B" w:rsidP="00C622D7">
            <w:pPr>
              <w:jc w:val="both"/>
              <w:rPr>
                <w:rFonts w:ascii="Arial" w:hAnsi="Arial" w:cs="Arial"/>
                <w:b/>
                <w:bCs/>
              </w:rPr>
            </w:pPr>
            <w:r w:rsidRPr="007203E9">
              <w:rPr>
                <w:rFonts w:ascii="Arial" w:hAnsi="Arial" w:cs="Arial"/>
                <w:b/>
                <w:bCs/>
              </w:rPr>
              <w:t xml:space="preserve">19. </w:t>
            </w:r>
            <w:r>
              <w:rPr>
                <w:rFonts w:ascii="Arial" w:hAnsi="Arial" w:cs="Arial"/>
                <w:b/>
                <w:bCs/>
              </w:rPr>
              <w:t>Fomentar atividades culturais durante a realização do Festival Nacional da Cuca com Linguiça</w:t>
            </w:r>
          </w:p>
          <w:p w14:paraId="0017928A" w14:textId="77777777" w:rsidR="00D16A1B" w:rsidRPr="007203E9" w:rsidRDefault="00D16A1B" w:rsidP="00C622D7">
            <w:pPr>
              <w:jc w:val="both"/>
              <w:rPr>
                <w:rFonts w:ascii="Arial" w:hAnsi="Arial" w:cs="Arial"/>
                <w:b/>
                <w:bCs/>
              </w:rPr>
            </w:pPr>
          </w:p>
        </w:tc>
        <w:tc>
          <w:tcPr>
            <w:tcW w:w="3260" w:type="dxa"/>
            <w:shd w:val="clear" w:color="auto" w:fill="FBCAA2"/>
          </w:tcPr>
          <w:p w14:paraId="235D688A" w14:textId="77777777" w:rsidR="00D16A1B" w:rsidRPr="007203E9" w:rsidRDefault="00D16A1B" w:rsidP="00C622D7">
            <w:pPr>
              <w:jc w:val="both"/>
              <w:rPr>
                <w:rFonts w:ascii="Arial" w:hAnsi="Arial" w:cs="Arial"/>
              </w:rPr>
            </w:pPr>
          </w:p>
          <w:p w14:paraId="518036A6"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BCAA2"/>
          </w:tcPr>
          <w:p w14:paraId="3EBD4E7A" w14:textId="77777777" w:rsidR="00D16A1B" w:rsidRDefault="00D16A1B" w:rsidP="00C622D7">
            <w:pPr>
              <w:jc w:val="both"/>
              <w:rPr>
                <w:rFonts w:ascii="Arial" w:hAnsi="Arial" w:cs="Arial"/>
              </w:rPr>
            </w:pPr>
          </w:p>
          <w:p w14:paraId="7F7885CB" w14:textId="77777777" w:rsidR="00D16A1B" w:rsidRPr="007203E9" w:rsidRDefault="00D16A1B" w:rsidP="00C622D7">
            <w:pPr>
              <w:jc w:val="both"/>
              <w:rPr>
                <w:rFonts w:ascii="Arial" w:hAnsi="Arial" w:cs="Arial"/>
              </w:rPr>
            </w:pPr>
            <w:r>
              <w:rPr>
                <w:rFonts w:ascii="Arial" w:hAnsi="Arial" w:cs="Arial"/>
              </w:rPr>
              <w:t>Permanente</w:t>
            </w:r>
          </w:p>
        </w:tc>
      </w:tr>
      <w:tr w:rsidR="00D16A1B" w:rsidRPr="007203E9" w14:paraId="5B0FB74B" w14:textId="77777777" w:rsidTr="00D16A1B">
        <w:tc>
          <w:tcPr>
            <w:tcW w:w="4821" w:type="dxa"/>
            <w:shd w:val="clear" w:color="auto" w:fill="FDE4D0"/>
          </w:tcPr>
          <w:p w14:paraId="35C7722B" w14:textId="77777777" w:rsidR="00D16A1B" w:rsidRPr="007203E9" w:rsidRDefault="00D16A1B" w:rsidP="00C622D7">
            <w:pPr>
              <w:jc w:val="both"/>
              <w:rPr>
                <w:rFonts w:ascii="Arial" w:hAnsi="Arial" w:cs="Arial"/>
                <w:b/>
                <w:bCs/>
              </w:rPr>
            </w:pPr>
          </w:p>
          <w:p w14:paraId="3F73A14E" w14:textId="77777777" w:rsidR="00D16A1B" w:rsidRPr="007203E9" w:rsidRDefault="00D16A1B" w:rsidP="00C622D7">
            <w:pPr>
              <w:jc w:val="both"/>
              <w:rPr>
                <w:rFonts w:ascii="Arial" w:hAnsi="Arial" w:cs="Arial"/>
                <w:b/>
                <w:bCs/>
              </w:rPr>
            </w:pPr>
            <w:r w:rsidRPr="007203E9">
              <w:rPr>
                <w:rFonts w:ascii="Arial" w:hAnsi="Arial" w:cs="Arial"/>
                <w:b/>
                <w:bCs/>
              </w:rPr>
              <w:t xml:space="preserve">20. </w:t>
            </w:r>
            <w:r>
              <w:rPr>
                <w:rFonts w:ascii="Arial" w:hAnsi="Arial" w:cs="Arial"/>
                <w:b/>
                <w:bCs/>
              </w:rPr>
              <w:t xml:space="preserve">Realização de eventos culturais tais como: Festival Nacional da Cuca com Linguiça, Encontro de Corais Infanto Juvenil, Encontro de Corais Adulto, </w:t>
            </w:r>
            <w:proofErr w:type="spellStart"/>
            <w:r>
              <w:rPr>
                <w:rFonts w:ascii="Arial" w:hAnsi="Arial" w:cs="Arial"/>
                <w:b/>
                <w:bCs/>
              </w:rPr>
              <w:t>Julifest</w:t>
            </w:r>
            <w:proofErr w:type="spellEnd"/>
            <w:r>
              <w:rPr>
                <w:rFonts w:ascii="Arial" w:hAnsi="Arial" w:cs="Arial"/>
                <w:b/>
                <w:bCs/>
              </w:rPr>
              <w:t>, Festival da Canção, Programação Natalina.</w:t>
            </w:r>
          </w:p>
          <w:p w14:paraId="52000454" w14:textId="77777777" w:rsidR="00D16A1B" w:rsidRPr="007203E9" w:rsidRDefault="00D16A1B" w:rsidP="00C622D7">
            <w:pPr>
              <w:jc w:val="both"/>
              <w:rPr>
                <w:rFonts w:ascii="Arial" w:hAnsi="Arial" w:cs="Arial"/>
                <w:b/>
                <w:bCs/>
              </w:rPr>
            </w:pPr>
          </w:p>
        </w:tc>
        <w:tc>
          <w:tcPr>
            <w:tcW w:w="3260" w:type="dxa"/>
            <w:shd w:val="clear" w:color="auto" w:fill="FDE4D0"/>
          </w:tcPr>
          <w:p w14:paraId="65B2DFEF" w14:textId="77777777" w:rsidR="00D16A1B" w:rsidRPr="007203E9" w:rsidRDefault="00D16A1B" w:rsidP="00C622D7">
            <w:pPr>
              <w:jc w:val="both"/>
              <w:rPr>
                <w:rFonts w:ascii="Arial" w:hAnsi="Arial" w:cs="Arial"/>
              </w:rPr>
            </w:pPr>
          </w:p>
          <w:p w14:paraId="1A45B05D"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DE4D0"/>
          </w:tcPr>
          <w:p w14:paraId="7E8B9FC5" w14:textId="77777777" w:rsidR="00D16A1B" w:rsidRDefault="00D16A1B" w:rsidP="00C622D7">
            <w:pPr>
              <w:jc w:val="both"/>
              <w:rPr>
                <w:rFonts w:ascii="Arial" w:hAnsi="Arial" w:cs="Arial"/>
              </w:rPr>
            </w:pPr>
          </w:p>
          <w:p w14:paraId="4D7D4D6A" w14:textId="77777777" w:rsidR="00D16A1B" w:rsidRPr="007203E9" w:rsidRDefault="00D16A1B" w:rsidP="00C622D7">
            <w:pPr>
              <w:jc w:val="both"/>
              <w:rPr>
                <w:rFonts w:ascii="Arial" w:hAnsi="Arial" w:cs="Arial"/>
              </w:rPr>
            </w:pPr>
            <w:r>
              <w:rPr>
                <w:rFonts w:ascii="Arial" w:hAnsi="Arial" w:cs="Arial"/>
              </w:rPr>
              <w:t>Permanente</w:t>
            </w:r>
          </w:p>
        </w:tc>
      </w:tr>
      <w:tr w:rsidR="00D16A1B" w:rsidRPr="007203E9" w14:paraId="404F404A" w14:textId="77777777" w:rsidTr="00D16A1B">
        <w:tc>
          <w:tcPr>
            <w:tcW w:w="4821" w:type="dxa"/>
            <w:shd w:val="clear" w:color="auto" w:fill="FBCAA2"/>
          </w:tcPr>
          <w:p w14:paraId="04F7A5A5" w14:textId="77777777" w:rsidR="00D16A1B" w:rsidRPr="007203E9" w:rsidRDefault="00D16A1B" w:rsidP="00C622D7">
            <w:pPr>
              <w:jc w:val="both"/>
              <w:rPr>
                <w:rFonts w:ascii="Arial" w:hAnsi="Arial" w:cs="Arial"/>
                <w:b/>
                <w:bCs/>
              </w:rPr>
            </w:pPr>
          </w:p>
          <w:p w14:paraId="2B9A65E9" w14:textId="77777777" w:rsidR="00D16A1B" w:rsidRPr="007203E9" w:rsidRDefault="00D16A1B" w:rsidP="00C622D7">
            <w:pPr>
              <w:jc w:val="both"/>
              <w:rPr>
                <w:rFonts w:ascii="Arial" w:hAnsi="Arial" w:cs="Arial"/>
                <w:b/>
                <w:bCs/>
              </w:rPr>
            </w:pPr>
            <w:r w:rsidRPr="007203E9">
              <w:rPr>
                <w:rFonts w:ascii="Arial" w:hAnsi="Arial" w:cs="Arial"/>
                <w:b/>
                <w:bCs/>
              </w:rPr>
              <w:t xml:space="preserve">21. </w:t>
            </w:r>
            <w:r>
              <w:rPr>
                <w:rFonts w:ascii="Arial" w:hAnsi="Arial" w:cs="Arial"/>
                <w:b/>
                <w:bCs/>
              </w:rPr>
              <w:t>Manutenção dos projetos culturais: Coral Infanto Juvenil, Grupo Vocal Adulto, Grupo de Danças Folclóricas Alemãs, Oficina de Flauta Doce</w:t>
            </w:r>
          </w:p>
          <w:p w14:paraId="5D44739C" w14:textId="77777777" w:rsidR="00D16A1B" w:rsidRPr="007203E9" w:rsidRDefault="00D16A1B" w:rsidP="00C622D7">
            <w:pPr>
              <w:jc w:val="both"/>
              <w:rPr>
                <w:rFonts w:ascii="Arial" w:hAnsi="Arial" w:cs="Arial"/>
                <w:b/>
                <w:bCs/>
              </w:rPr>
            </w:pPr>
          </w:p>
        </w:tc>
        <w:tc>
          <w:tcPr>
            <w:tcW w:w="3260" w:type="dxa"/>
            <w:shd w:val="clear" w:color="auto" w:fill="FBCAA2"/>
          </w:tcPr>
          <w:p w14:paraId="26140AF4" w14:textId="77777777" w:rsidR="00D16A1B" w:rsidRPr="007203E9" w:rsidRDefault="00D16A1B" w:rsidP="00C622D7">
            <w:pPr>
              <w:jc w:val="both"/>
              <w:rPr>
                <w:rFonts w:ascii="Arial" w:hAnsi="Arial" w:cs="Arial"/>
              </w:rPr>
            </w:pPr>
          </w:p>
          <w:p w14:paraId="69F4FFF7"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BCAA2"/>
          </w:tcPr>
          <w:p w14:paraId="770C91F3" w14:textId="77777777" w:rsidR="00D16A1B" w:rsidRDefault="00D16A1B" w:rsidP="00C622D7">
            <w:pPr>
              <w:jc w:val="both"/>
              <w:rPr>
                <w:rFonts w:ascii="Arial" w:hAnsi="Arial" w:cs="Arial"/>
              </w:rPr>
            </w:pPr>
          </w:p>
          <w:p w14:paraId="384814B5" w14:textId="77777777" w:rsidR="00D16A1B" w:rsidRPr="007203E9" w:rsidRDefault="00D16A1B" w:rsidP="00C622D7">
            <w:pPr>
              <w:jc w:val="both"/>
              <w:rPr>
                <w:rFonts w:ascii="Arial" w:hAnsi="Arial" w:cs="Arial"/>
              </w:rPr>
            </w:pPr>
            <w:r>
              <w:rPr>
                <w:rFonts w:ascii="Arial" w:hAnsi="Arial" w:cs="Arial"/>
              </w:rPr>
              <w:t>Permanente</w:t>
            </w:r>
          </w:p>
        </w:tc>
      </w:tr>
      <w:tr w:rsidR="00D16A1B" w:rsidRPr="007203E9" w14:paraId="7AC111BD" w14:textId="77777777" w:rsidTr="00D16A1B">
        <w:tc>
          <w:tcPr>
            <w:tcW w:w="4821" w:type="dxa"/>
            <w:shd w:val="clear" w:color="auto" w:fill="FDE4D0"/>
          </w:tcPr>
          <w:p w14:paraId="3B623D3C" w14:textId="77777777" w:rsidR="00D16A1B" w:rsidRPr="007203E9" w:rsidRDefault="00D16A1B" w:rsidP="00C622D7">
            <w:pPr>
              <w:jc w:val="both"/>
              <w:rPr>
                <w:rFonts w:ascii="Arial" w:hAnsi="Arial" w:cs="Arial"/>
                <w:b/>
                <w:bCs/>
              </w:rPr>
            </w:pPr>
          </w:p>
          <w:p w14:paraId="42D40548" w14:textId="77777777" w:rsidR="00D16A1B" w:rsidRPr="007203E9" w:rsidRDefault="00D16A1B" w:rsidP="00C622D7">
            <w:pPr>
              <w:jc w:val="both"/>
              <w:rPr>
                <w:rFonts w:ascii="Arial" w:hAnsi="Arial" w:cs="Arial"/>
                <w:b/>
                <w:bCs/>
              </w:rPr>
            </w:pPr>
            <w:r w:rsidRPr="007203E9">
              <w:rPr>
                <w:rFonts w:ascii="Arial" w:hAnsi="Arial" w:cs="Arial"/>
                <w:b/>
                <w:bCs/>
              </w:rPr>
              <w:t>22. Cursos técnicos e de extensão, no campo da arte e cultura com proporcional aumento de vagas.</w:t>
            </w:r>
          </w:p>
          <w:p w14:paraId="5ADB76DE" w14:textId="77777777" w:rsidR="00D16A1B" w:rsidRPr="007203E9" w:rsidRDefault="00D16A1B" w:rsidP="00C622D7">
            <w:pPr>
              <w:jc w:val="both"/>
              <w:rPr>
                <w:rFonts w:ascii="Arial" w:hAnsi="Arial" w:cs="Arial"/>
                <w:b/>
                <w:bCs/>
              </w:rPr>
            </w:pPr>
          </w:p>
        </w:tc>
        <w:tc>
          <w:tcPr>
            <w:tcW w:w="3260" w:type="dxa"/>
            <w:shd w:val="clear" w:color="auto" w:fill="FDE4D0"/>
          </w:tcPr>
          <w:p w14:paraId="306C0914" w14:textId="77777777" w:rsidR="00D16A1B" w:rsidRPr="007203E9" w:rsidRDefault="00D16A1B" w:rsidP="00C622D7">
            <w:pPr>
              <w:jc w:val="both"/>
              <w:rPr>
                <w:rFonts w:ascii="Arial" w:hAnsi="Arial" w:cs="Arial"/>
              </w:rPr>
            </w:pPr>
          </w:p>
          <w:p w14:paraId="3BA5035B" w14:textId="77777777" w:rsidR="00D16A1B" w:rsidRPr="007203E9" w:rsidRDefault="00D16A1B" w:rsidP="00C622D7">
            <w:pPr>
              <w:jc w:val="both"/>
              <w:rPr>
                <w:rFonts w:ascii="Arial" w:hAnsi="Arial" w:cs="Arial"/>
              </w:rPr>
            </w:pPr>
            <w:r>
              <w:rPr>
                <w:rFonts w:ascii="Arial" w:hAnsi="Arial" w:cs="Arial"/>
              </w:rPr>
              <w:t>SMECDT / Núcleo Cultural</w:t>
            </w:r>
          </w:p>
        </w:tc>
        <w:tc>
          <w:tcPr>
            <w:tcW w:w="2032" w:type="dxa"/>
            <w:shd w:val="clear" w:color="auto" w:fill="FDE4D0"/>
          </w:tcPr>
          <w:p w14:paraId="447E91A6" w14:textId="77777777" w:rsidR="00D16A1B" w:rsidRDefault="00D16A1B" w:rsidP="00C622D7">
            <w:pPr>
              <w:jc w:val="both"/>
              <w:rPr>
                <w:rFonts w:ascii="Arial" w:hAnsi="Arial" w:cs="Arial"/>
              </w:rPr>
            </w:pPr>
          </w:p>
          <w:p w14:paraId="46A6741B" w14:textId="77777777" w:rsidR="00D16A1B" w:rsidRPr="007203E9" w:rsidRDefault="00D16A1B" w:rsidP="00C622D7">
            <w:pPr>
              <w:jc w:val="both"/>
              <w:rPr>
                <w:rFonts w:ascii="Arial" w:hAnsi="Arial" w:cs="Arial"/>
              </w:rPr>
            </w:pPr>
            <w:r>
              <w:rPr>
                <w:rFonts w:ascii="Arial" w:hAnsi="Arial" w:cs="Arial"/>
              </w:rPr>
              <w:t>Permanente</w:t>
            </w:r>
          </w:p>
        </w:tc>
      </w:tr>
      <w:tr w:rsidR="00D16A1B" w:rsidRPr="007203E9" w14:paraId="2229AB89" w14:textId="77777777" w:rsidTr="00D16A1B">
        <w:tc>
          <w:tcPr>
            <w:tcW w:w="4821" w:type="dxa"/>
            <w:shd w:val="clear" w:color="auto" w:fill="FBCAA2"/>
          </w:tcPr>
          <w:p w14:paraId="5BD26902" w14:textId="77777777" w:rsidR="00D16A1B" w:rsidRPr="007203E9" w:rsidRDefault="00D16A1B" w:rsidP="00C622D7">
            <w:pPr>
              <w:jc w:val="both"/>
              <w:rPr>
                <w:rFonts w:ascii="Arial" w:hAnsi="Arial" w:cs="Arial"/>
                <w:b/>
                <w:bCs/>
              </w:rPr>
            </w:pPr>
            <w:r w:rsidRPr="007203E9">
              <w:rPr>
                <w:rFonts w:ascii="Arial" w:hAnsi="Arial" w:cs="Arial"/>
                <w:b/>
                <w:bCs/>
              </w:rPr>
              <w:t>25. Fortalecer o Fundo de Apoio à Cultura como mecanismo central de fomento.</w:t>
            </w:r>
          </w:p>
          <w:p w14:paraId="32135A8D" w14:textId="77777777" w:rsidR="00D16A1B" w:rsidRPr="007203E9" w:rsidRDefault="00D16A1B" w:rsidP="00C622D7">
            <w:pPr>
              <w:jc w:val="both"/>
              <w:rPr>
                <w:rFonts w:ascii="Arial" w:hAnsi="Arial" w:cs="Arial"/>
                <w:b/>
                <w:bCs/>
              </w:rPr>
            </w:pPr>
          </w:p>
        </w:tc>
        <w:tc>
          <w:tcPr>
            <w:tcW w:w="3260" w:type="dxa"/>
            <w:shd w:val="clear" w:color="auto" w:fill="FBCAA2"/>
          </w:tcPr>
          <w:p w14:paraId="2B85B17C" w14:textId="77777777" w:rsidR="00D16A1B" w:rsidRPr="007203E9" w:rsidRDefault="00D16A1B" w:rsidP="00C622D7">
            <w:pPr>
              <w:jc w:val="both"/>
              <w:rPr>
                <w:rFonts w:ascii="Arial" w:hAnsi="Arial" w:cs="Arial"/>
              </w:rPr>
            </w:pPr>
          </w:p>
          <w:p w14:paraId="42F6A8DB" w14:textId="77777777" w:rsidR="00D16A1B" w:rsidRPr="007203E9" w:rsidRDefault="00D16A1B" w:rsidP="00C622D7">
            <w:pPr>
              <w:jc w:val="both"/>
              <w:rPr>
                <w:rFonts w:ascii="Arial" w:hAnsi="Arial" w:cs="Arial"/>
              </w:rPr>
            </w:pPr>
            <w:r>
              <w:rPr>
                <w:rFonts w:ascii="Arial" w:hAnsi="Arial" w:cs="Arial"/>
              </w:rPr>
              <w:t>SMECDT / Núcleo Cultural / Secretaria Fazenda</w:t>
            </w:r>
          </w:p>
        </w:tc>
        <w:tc>
          <w:tcPr>
            <w:tcW w:w="2032" w:type="dxa"/>
            <w:shd w:val="clear" w:color="auto" w:fill="FBCAA2"/>
          </w:tcPr>
          <w:p w14:paraId="0BB8A5FD" w14:textId="77777777" w:rsidR="00D16A1B" w:rsidRDefault="00D16A1B" w:rsidP="00C622D7">
            <w:pPr>
              <w:jc w:val="both"/>
              <w:rPr>
                <w:rFonts w:ascii="Arial" w:hAnsi="Arial" w:cs="Arial"/>
              </w:rPr>
            </w:pPr>
          </w:p>
          <w:p w14:paraId="45C498E0" w14:textId="77777777" w:rsidR="00D16A1B" w:rsidRPr="007203E9" w:rsidRDefault="00D16A1B" w:rsidP="00C622D7">
            <w:pPr>
              <w:jc w:val="both"/>
              <w:rPr>
                <w:rFonts w:ascii="Arial" w:hAnsi="Arial" w:cs="Arial"/>
              </w:rPr>
            </w:pPr>
            <w:r>
              <w:rPr>
                <w:rFonts w:ascii="Arial" w:hAnsi="Arial" w:cs="Arial"/>
              </w:rPr>
              <w:t>Permanente</w:t>
            </w:r>
          </w:p>
        </w:tc>
      </w:tr>
      <w:tr w:rsidR="00D16A1B" w:rsidRPr="007203E9" w14:paraId="03577594" w14:textId="77777777" w:rsidTr="00D16A1B">
        <w:tc>
          <w:tcPr>
            <w:tcW w:w="4821" w:type="dxa"/>
            <w:shd w:val="clear" w:color="auto" w:fill="FDE4D0"/>
          </w:tcPr>
          <w:p w14:paraId="33A6584C" w14:textId="77777777" w:rsidR="00D16A1B" w:rsidRPr="007203E9" w:rsidRDefault="00D16A1B" w:rsidP="00C622D7">
            <w:pPr>
              <w:jc w:val="both"/>
              <w:rPr>
                <w:rFonts w:ascii="Arial" w:hAnsi="Arial" w:cs="Arial"/>
                <w:b/>
                <w:bCs/>
              </w:rPr>
            </w:pPr>
          </w:p>
          <w:p w14:paraId="0F9637ED" w14:textId="77777777" w:rsidR="00D16A1B" w:rsidRPr="007203E9" w:rsidRDefault="00D16A1B" w:rsidP="00C622D7">
            <w:pPr>
              <w:jc w:val="both"/>
              <w:rPr>
                <w:rFonts w:ascii="Arial" w:hAnsi="Arial" w:cs="Arial"/>
                <w:b/>
                <w:bCs/>
              </w:rPr>
            </w:pPr>
            <w:r w:rsidRPr="007203E9">
              <w:rPr>
                <w:rFonts w:ascii="Arial" w:hAnsi="Arial" w:cs="Arial"/>
                <w:b/>
                <w:bCs/>
              </w:rPr>
              <w:t xml:space="preserve">26. Ampliar os recursos do Fundo de Apoio à Cultura, destinados ao financiamento direto, independente de </w:t>
            </w:r>
            <w:proofErr w:type="spellStart"/>
            <w:r w:rsidRPr="007203E9">
              <w:rPr>
                <w:rFonts w:ascii="Arial" w:hAnsi="Arial" w:cs="Arial"/>
                <w:b/>
                <w:bCs/>
              </w:rPr>
              <w:t>renuncia</w:t>
            </w:r>
            <w:proofErr w:type="spellEnd"/>
            <w:r w:rsidRPr="007203E9">
              <w:rPr>
                <w:rFonts w:ascii="Arial" w:hAnsi="Arial" w:cs="Arial"/>
                <w:b/>
                <w:bCs/>
              </w:rPr>
              <w:t xml:space="preserve"> fiscal.</w:t>
            </w:r>
          </w:p>
          <w:p w14:paraId="10EC2A2F" w14:textId="77777777" w:rsidR="00D16A1B" w:rsidRPr="007203E9" w:rsidRDefault="00D16A1B" w:rsidP="00C622D7">
            <w:pPr>
              <w:jc w:val="both"/>
              <w:rPr>
                <w:rFonts w:ascii="Arial" w:hAnsi="Arial" w:cs="Arial"/>
                <w:b/>
                <w:bCs/>
              </w:rPr>
            </w:pPr>
          </w:p>
        </w:tc>
        <w:tc>
          <w:tcPr>
            <w:tcW w:w="3260" w:type="dxa"/>
            <w:shd w:val="clear" w:color="auto" w:fill="FDE4D0"/>
          </w:tcPr>
          <w:p w14:paraId="4F1B118F" w14:textId="77777777" w:rsidR="00D16A1B" w:rsidRPr="007203E9" w:rsidRDefault="00D16A1B" w:rsidP="00C622D7">
            <w:pPr>
              <w:jc w:val="both"/>
              <w:rPr>
                <w:rFonts w:ascii="Arial" w:hAnsi="Arial" w:cs="Arial"/>
              </w:rPr>
            </w:pPr>
          </w:p>
          <w:p w14:paraId="5C7D7589" w14:textId="77777777" w:rsidR="00D16A1B" w:rsidRPr="007203E9" w:rsidRDefault="00D16A1B" w:rsidP="00C622D7">
            <w:pPr>
              <w:jc w:val="both"/>
              <w:rPr>
                <w:rFonts w:ascii="Arial" w:hAnsi="Arial" w:cs="Arial"/>
              </w:rPr>
            </w:pPr>
            <w:r>
              <w:rPr>
                <w:rFonts w:ascii="Arial" w:hAnsi="Arial" w:cs="Arial"/>
              </w:rPr>
              <w:t>SMECDT / Núcleo Cultural / Secretaria Fazenda</w:t>
            </w:r>
          </w:p>
        </w:tc>
        <w:tc>
          <w:tcPr>
            <w:tcW w:w="2032" w:type="dxa"/>
            <w:shd w:val="clear" w:color="auto" w:fill="FDE4D0"/>
          </w:tcPr>
          <w:p w14:paraId="5412F9C3" w14:textId="77777777" w:rsidR="00D16A1B" w:rsidRDefault="00D16A1B" w:rsidP="00C622D7">
            <w:pPr>
              <w:jc w:val="both"/>
              <w:rPr>
                <w:rFonts w:ascii="Arial" w:hAnsi="Arial" w:cs="Arial"/>
              </w:rPr>
            </w:pPr>
          </w:p>
          <w:p w14:paraId="77048461" w14:textId="77777777" w:rsidR="00D16A1B" w:rsidRPr="007203E9" w:rsidRDefault="00D16A1B" w:rsidP="00C622D7">
            <w:pPr>
              <w:jc w:val="both"/>
              <w:rPr>
                <w:rFonts w:ascii="Arial" w:hAnsi="Arial" w:cs="Arial"/>
              </w:rPr>
            </w:pPr>
            <w:r>
              <w:rPr>
                <w:rFonts w:ascii="Arial" w:hAnsi="Arial" w:cs="Arial"/>
              </w:rPr>
              <w:t>Permanente</w:t>
            </w:r>
          </w:p>
        </w:tc>
      </w:tr>
    </w:tbl>
    <w:p w14:paraId="4AE3BD8A" w14:textId="77777777" w:rsidR="000E63AC" w:rsidRDefault="000E63AC" w:rsidP="00D16A1B">
      <w:pPr>
        <w:jc w:val="center"/>
        <w:rPr>
          <w:rFonts w:ascii="Calisto MT" w:eastAsia="Microsoft JhengHei UI" w:hAnsi="Calisto MT" w:cs="Tahoma"/>
        </w:rPr>
      </w:pPr>
    </w:p>
    <w:sectPr w:rsidR="000E63AC" w:rsidSect="00D16A1B">
      <w:pgSz w:w="11907" w:h="16840" w:code="9"/>
      <w:pgMar w:top="1985" w:right="1417" w:bottom="993" w:left="1701" w:header="539" w:footer="1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F64FA" w14:textId="77777777" w:rsidR="00804615" w:rsidRDefault="00804615">
      <w:r>
        <w:separator/>
      </w:r>
    </w:p>
  </w:endnote>
  <w:endnote w:type="continuationSeparator" w:id="0">
    <w:p w14:paraId="773A662F" w14:textId="77777777" w:rsidR="00804615" w:rsidRDefault="0080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sto MT">
    <w:altName w:val="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9BD09" w14:textId="77777777" w:rsidR="00804615" w:rsidRDefault="00804615">
      <w:r>
        <w:separator/>
      </w:r>
    </w:p>
  </w:footnote>
  <w:footnote w:type="continuationSeparator" w:id="0">
    <w:p w14:paraId="7D8BF1E9" w14:textId="77777777" w:rsidR="00804615" w:rsidRDefault="00804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4B"/>
    <w:rsid w:val="000E63AC"/>
    <w:rsid w:val="00187F7C"/>
    <w:rsid w:val="003A5B06"/>
    <w:rsid w:val="0043252B"/>
    <w:rsid w:val="006F37B0"/>
    <w:rsid w:val="00804615"/>
    <w:rsid w:val="008B789B"/>
    <w:rsid w:val="00A921B6"/>
    <w:rsid w:val="00B4745E"/>
    <w:rsid w:val="00D16A1B"/>
    <w:rsid w:val="00E65F27"/>
    <w:rsid w:val="00E87F4B"/>
    <w:rsid w:val="00EA41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6AB41"/>
  <w15:chartTrackingRefBased/>
  <w15:docId w15:val="{F263B508-BDA6-443B-BC16-B55FFFEF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F4B"/>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E87F4B"/>
    <w:pPr>
      <w:keepNext/>
      <w:autoSpaceDE w:val="0"/>
      <w:autoSpaceDN w:val="0"/>
      <w:ind w:left="3600"/>
      <w:jc w:val="center"/>
      <w:outlineLvl w:val="3"/>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E87F4B"/>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E87F4B"/>
    <w:pPr>
      <w:ind w:left="5103"/>
      <w:jc w:val="both"/>
    </w:pPr>
    <w:rPr>
      <w:b/>
      <w:i/>
      <w:sz w:val="28"/>
      <w:szCs w:val="20"/>
    </w:rPr>
  </w:style>
  <w:style w:type="character" w:customStyle="1" w:styleId="RecuodecorpodetextoChar">
    <w:name w:val="Recuo de corpo de texto Char"/>
    <w:basedOn w:val="Fontepargpadro"/>
    <w:link w:val="Recuodecorpodetexto"/>
    <w:rsid w:val="00E87F4B"/>
    <w:rPr>
      <w:rFonts w:ascii="Times New Roman" w:eastAsia="Times New Roman" w:hAnsi="Times New Roman" w:cs="Times New Roman"/>
      <w:b/>
      <w:i/>
      <w:sz w:val="28"/>
      <w:szCs w:val="20"/>
      <w:lang w:eastAsia="pt-BR"/>
    </w:rPr>
  </w:style>
  <w:style w:type="paragraph" w:styleId="Ttulo">
    <w:name w:val="Title"/>
    <w:basedOn w:val="Normal"/>
    <w:link w:val="TtuloChar"/>
    <w:qFormat/>
    <w:rsid w:val="00E87F4B"/>
    <w:pPr>
      <w:jc w:val="center"/>
    </w:pPr>
    <w:rPr>
      <w:sz w:val="32"/>
      <w:szCs w:val="20"/>
    </w:rPr>
  </w:style>
  <w:style w:type="character" w:customStyle="1" w:styleId="TtuloChar">
    <w:name w:val="Título Char"/>
    <w:basedOn w:val="Fontepargpadro"/>
    <w:link w:val="Ttulo"/>
    <w:rsid w:val="00E87F4B"/>
    <w:rPr>
      <w:rFonts w:ascii="Times New Roman" w:eastAsia="Times New Roman" w:hAnsi="Times New Roman" w:cs="Times New Roman"/>
      <w:sz w:val="32"/>
      <w:szCs w:val="20"/>
      <w:lang w:eastAsia="pt-BR"/>
    </w:rPr>
  </w:style>
  <w:style w:type="paragraph" w:styleId="Cabealho">
    <w:name w:val="header"/>
    <w:basedOn w:val="Normal"/>
    <w:link w:val="CabealhoChar"/>
    <w:rsid w:val="00E87F4B"/>
    <w:pPr>
      <w:tabs>
        <w:tab w:val="center" w:pos="4419"/>
        <w:tab w:val="right" w:pos="8838"/>
      </w:tabs>
    </w:pPr>
  </w:style>
  <w:style w:type="character" w:customStyle="1" w:styleId="CabealhoChar">
    <w:name w:val="Cabeçalho Char"/>
    <w:basedOn w:val="Fontepargpadro"/>
    <w:link w:val="Cabealho"/>
    <w:rsid w:val="00E87F4B"/>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E87F4B"/>
    <w:pPr>
      <w:spacing w:after="120"/>
      <w:ind w:left="283"/>
    </w:pPr>
    <w:rPr>
      <w:sz w:val="16"/>
      <w:szCs w:val="16"/>
    </w:rPr>
  </w:style>
  <w:style w:type="character" w:customStyle="1" w:styleId="Recuodecorpodetexto3Char">
    <w:name w:val="Recuo de corpo de texto 3 Char"/>
    <w:basedOn w:val="Fontepargpadro"/>
    <w:link w:val="Recuodecorpodetexto3"/>
    <w:rsid w:val="00E87F4B"/>
    <w:rPr>
      <w:rFonts w:ascii="Times New Roman" w:eastAsia="Times New Roman" w:hAnsi="Times New Roman" w:cs="Times New Roman"/>
      <w:sz w:val="16"/>
      <w:szCs w:val="16"/>
      <w:lang w:eastAsia="pt-BR"/>
    </w:rPr>
  </w:style>
  <w:style w:type="paragraph" w:styleId="Rodap">
    <w:name w:val="footer"/>
    <w:basedOn w:val="Normal"/>
    <w:link w:val="RodapChar"/>
    <w:uiPriority w:val="99"/>
    <w:unhideWhenUsed/>
    <w:rsid w:val="00D16A1B"/>
    <w:pPr>
      <w:tabs>
        <w:tab w:val="center" w:pos="4252"/>
        <w:tab w:val="right" w:pos="8504"/>
      </w:tabs>
    </w:pPr>
  </w:style>
  <w:style w:type="character" w:customStyle="1" w:styleId="RodapChar">
    <w:name w:val="Rodapé Char"/>
    <w:basedOn w:val="Fontepargpadro"/>
    <w:link w:val="Rodap"/>
    <w:uiPriority w:val="99"/>
    <w:rsid w:val="00D16A1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Pages>
  <Words>2707</Words>
  <Characters>14618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Doop05</dc:creator>
  <cp:keywords/>
  <dc:description/>
  <cp:lastModifiedBy>Usuário</cp:lastModifiedBy>
  <cp:revision>3</cp:revision>
  <cp:lastPrinted>2023-06-19T19:45:00Z</cp:lastPrinted>
  <dcterms:created xsi:type="dcterms:W3CDTF">2023-06-19T14:39:00Z</dcterms:created>
  <dcterms:modified xsi:type="dcterms:W3CDTF">2023-06-19T19:51:00Z</dcterms:modified>
</cp:coreProperties>
</file>